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719F" w14:textId="77777777" w:rsidR="00472496" w:rsidRDefault="00472496" w:rsidP="00717E16">
      <w:pPr>
        <w:spacing w:after="0"/>
        <w:jc w:val="center"/>
        <w:rPr>
          <w:rFonts w:cstheme="minorHAnsi"/>
          <w:b/>
        </w:rPr>
      </w:pPr>
    </w:p>
    <w:p w14:paraId="4C76868D" w14:textId="77777777" w:rsidR="00C27156" w:rsidRPr="00C9214E" w:rsidRDefault="00952C19" w:rsidP="00717E16">
      <w:pPr>
        <w:spacing w:after="0"/>
        <w:jc w:val="center"/>
        <w:rPr>
          <w:rFonts w:cstheme="minorHAnsi"/>
          <w:b/>
          <w:sz w:val="24"/>
          <w:szCs w:val="24"/>
        </w:rPr>
      </w:pPr>
      <w:r w:rsidRPr="00C9214E">
        <w:rPr>
          <w:rFonts w:cstheme="minorHAnsi"/>
          <w:b/>
          <w:sz w:val="24"/>
          <w:szCs w:val="24"/>
        </w:rPr>
        <w:t xml:space="preserve">Deklaracja wyrażająca chęć skorzystania z dofinansowania </w:t>
      </w:r>
    </w:p>
    <w:p w14:paraId="1DF8AB2E" w14:textId="13D13E4C" w:rsidR="00952C19" w:rsidRPr="00C9214E" w:rsidRDefault="00952C19" w:rsidP="00717E16">
      <w:pPr>
        <w:spacing w:after="0"/>
        <w:jc w:val="center"/>
        <w:rPr>
          <w:rFonts w:cstheme="minorHAnsi"/>
          <w:b/>
          <w:sz w:val="24"/>
          <w:szCs w:val="24"/>
        </w:rPr>
      </w:pPr>
      <w:r w:rsidRPr="00C9214E">
        <w:rPr>
          <w:rFonts w:cstheme="minorHAnsi"/>
          <w:b/>
          <w:sz w:val="24"/>
          <w:szCs w:val="24"/>
        </w:rPr>
        <w:t>w ramach programu „Ciepłe Mieszkanie</w:t>
      </w:r>
      <w:r w:rsidR="00B85CF5" w:rsidRPr="00C9214E">
        <w:rPr>
          <w:rFonts w:cstheme="minorHAnsi"/>
          <w:b/>
          <w:sz w:val="24"/>
          <w:szCs w:val="24"/>
        </w:rPr>
        <w:t xml:space="preserve"> – edycja II</w:t>
      </w:r>
      <w:r w:rsidRPr="00C9214E">
        <w:rPr>
          <w:rFonts w:cstheme="minorHAnsi"/>
          <w:b/>
          <w:sz w:val="24"/>
          <w:szCs w:val="24"/>
        </w:rPr>
        <w:t>”</w:t>
      </w:r>
    </w:p>
    <w:p w14:paraId="67CBC618" w14:textId="77777777" w:rsidR="00952C19" w:rsidRPr="00254A44" w:rsidRDefault="00952C19" w:rsidP="00717E16">
      <w:pPr>
        <w:spacing w:after="0"/>
        <w:jc w:val="center"/>
        <w:rPr>
          <w:rFonts w:cstheme="minorHAnsi"/>
          <w:b/>
        </w:rPr>
      </w:pPr>
      <w:r w:rsidRPr="00254A44">
        <w:rPr>
          <w:rFonts w:cstheme="minorHAnsi"/>
          <w:b/>
        </w:rPr>
        <w:t>(dane niezobowiązujące do udziału w programie)</w:t>
      </w:r>
    </w:p>
    <w:p w14:paraId="475344E7" w14:textId="77777777" w:rsidR="00717E16" w:rsidRPr="00254A44" w:rsidRDefault="00717E16" w:rsidP="00717E16">
      <w:pPr>
        <w:spacing w:after="0"/>
        <w:jc w:val="center"/>
        <w:rPr>
          <w:rFonts w:cstheme="minorHAnsi"/>
          <w:b/>
        </w:rPr>
      </w:pPr>
    </w:p>
    <w:p w14:paraId="79609750" w14:textId="32957D1C" w:rsidR="00952C19" w:rsidRPr="00D85157" w:rsidRDefault="00D85157" w:rsidP="00D85157">
      <w:pPr>
        <w:pStyle w:val="Akapitzlist"/>
        <w:numPr>
          <w:ilvl w:val="0"/>
          <w:numId w:val="10"/>
        </w:numPr>
        <w:jc w:val="both"/>
        <w:rPr>
          <w:rFonts w:cstheme="minorHAnsi"/>
          <w:b/>
          <w:bCs/>
        </w:rPr>
      </w:pPr>
      <w:r w:rsidRPr="00D85157">
        <w:rPr>
          <w:rFonts w:cstheme="minorHAnsi"/>
          <w:b/>
          <w:bCs/>
        </w:rPr>
        <w:t xml:space="preserve">Osoba fizyczna zainteresowana </w:t>
      </w:r>
      <w:r w:rsidR="00952C19" w:rsidRPr="00D85157">
        <w:rPr>
          <w:rFonts w:cstheme="minorHAnsi"/>
          <w:b/>
          <w:bCs/>
        </w:rPr>
        <w:t>dofinansowani</w:t>
      </w:r>
      <w:r w:rsidRPr="00D85157">
        <w:rPr>
          <w:rFonts w:cstheme="minorHAnsi"/>
          <w:b/>
          <w:bCs/>
        </w:rPr>
        <w:t>em</w:t>
      </w:r>
      <w:r w:rsidR="00952C19" w:rsidRPr="00D85157">
        <w:rPr>
          <w:rFonts w:cstheme="minorHAnsi"/>
          <w:b/>
          <w:bCs/>
        </w:rPr>
        <w:t xml:space="preserve"> na poziomie:</w:t>
      </w:r>
      <w:r w:rsidR="00DD6DD0" w:rsidRPr="00D85157">
        <w:rPr>
          <w:rFonts w:cstheme="minorHAnsi"/>
          <w:b/>
          <w:bCs/>
          <w:noProof/>
        </w:rPr>
        <w:t xml:space="preserve"> </w:t>
      </w:r>
    </w:p>
    <w:p w14:paraId="5C604FE9" w14:textId="57D50C80" w:rsidR="00952C19" w:rsidRDefault="008629F7" w:rsidP="00DD6DD0">
      <w:pPr>
        <w:ind w:firstLine="360"/>
        <w:jc w:val="both"/>
        <w:rPr>
          <w:rFonts w:cstheme="minorHAnsi"/>
        </w:rPr>
      </w:pPr>
      <w:r>
        <w:rPr>
          <w:rFonts w:cstheme="minorHAnsi"/>
          <w:noProof/>
        </w:rPr>
        <mc:AlternateContent>
          <mc:Choice Requires="wps">
            <w:drawing>
              <wp:anchor distT="0" distB="0" distL="114300" distR="114300" simplePos="0" relativeHeight="251683840" behindDoc="0" locked="0" layoutInCell="1" allowOverlap="1" wp14:anchorId="78E24B6F" wp14:editId="0835A615">
                <wp:simplePos x="0" y="0"/>
                <wp:positionH relativeFrom="column">
                  <wp:posOffset>4197350</wp:posOffset>
                </wp:positionH>
                <wp:positionV relativeFrom="paragraph">
                  <wp:posOffset>19050</wp:posOffset>
                </wp:positionV>
                <wp:extent cx="165100" cy="184150"/>
                <wp:effectExtent l="0" t="0" r="25400" b="25400"/>
                <wp:wrapNone/>
                <wp:docPr id="16" name="Schemat blokowy: proces alternatywny 16"/>
                <wp:cNvGraphicFramePr/>
                <a:graphic xmlns:a="http://schemas.openxmlformats.org/drawingml/2006/main">
                  <a:graphicData uri="http://schemas.microsoft.com/office/word/2010/wordprocessingShape">
                    <wps:wsp>
                      <wps:cNvSpPr/>
                      <wps:spPr>
                        <a:xfrm>
                          <a:off x="0" y="0"/>
                          <a:ext cx="165100" cy="18415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FBC2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chemat blokowy: proces alternatywny 16" o:spid="_x0000_s1026" type="#_x0000_t176" style="position:absolute;margin-left:330.5pt;margin-top:1.5pt;width:13pt;height: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" fillcolor="white [3212]" strokecolor="black [3213]" strokeweight="1pt"/>
            </w:pict>
          </mc:Fallback>
        </mc:AlternateContent>
      </w:r>
      <w:r>
        <w:rPr>
          <w:rFonts w:cstheme="minorHAnsi"/>
          <w:noProof/>
        </w:rPr>
        <mc:AlternateContent>
          <mc:Choice Requires="wps">
            <w:drawing>
              <wp:anchor distT="0" distB="0" distL="114300" distR="114300" simplePos="0" relativeHeight="251679744" behindDoc="0" locked="0" layoutInCell="1" allowOverlap="1" wp14:anchorId="1305652E" wp14:editId="5A5F3241">
                <wp:simplePos x="0" y="0"/>
                <wp:positionH relativeFrom="column">
                  <wp:posOffset>2057400</wp:posOffset>
                </wp:positionH>
                <wp:positionV relativeFrom="paragraph">
                  <wp:posOffset>6985</wp:posOffset>
                </wp:positionV>
                <wp:extent cx="165100" cy="184150"/>
                <wp:effectExtent l="0" t="0" r="25400" b="25400"/>
                <wp:wrapNone/>
                <wp:docPr id="13" name="Schemat blokowy: proces alternatywny 13"/>
                <wp:cNvGraphicFramePr/>
                <a:graphic xmlns:a="http://schemas.openxmlformats.org/drawingml/2006/main">
                  <a:graphicData uri="http://schemas.microsoft.com/office/word/2010/wordprocessingShape">
                    <wps:wsp>
                      <wps:cNvSpPr/>
                      <wps:spPr>
                        <a:xfrm>
                          <a:off x="0" y="0"/>
                          <a:ext cx="165100" cy="18415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0D04E" id="Schemat blokowy: proces alternatywny 13" o:spid="_x0000_s1026" type="#_x0000_t176" style="position:absolute;margin-left:162pt;margin-top:.55pt;width:13pt;height: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" fillcolor="white [3212]" strokecolor="black [3213]" strokeweight="1pt"/>
            </w:pict>
          </mc:Fallback>
        </mc:AlternateContent>
      </w:r>
      <w:r>
        <w:rPr>
          <w:rFonts w:cstheme="minorHAnsi"/>
          <w:noProof/>
        </w:rPr>
        <mc:AlternateContent>
          <mc:Choice Requires="wps">
            <w:drawing>
              <wp:anchor distT="0" distB="0" distL="114300" distR="114300" simplePos="0" relativeHeight="251681792" behindDoc="0" locked="0" layoutInCell="1" allowOverlap="1" wp14:anchorId="2B74DC81" wp14:editId="709AE0DE">
                <wp:simplePos x="0" y="0"/>
                <wp:positionH relativeFrom="column">
                  <wp:posOffset>0</wp:posOffset>
                </wp:positionH>
                <wp:positionV relativeFrom="paragraph">
                  <wp:posOffset>0</wp:posOffset>
                </wp:positionV>
                <wp:extent cx="165100" cy="184150"/>
                <wp:effectExtent l="0" t="0" r="25400" b="25400"/>
                <wp:wrapNone/>
                <wp:docPr id="14" name="Schemat blokowy: proces alternatywny 14"/>
                <wp:cNvGraphicFramePr/>
                <a:graphic xmlns:a="http://schemas.openxmlformats.org/drawingml/2006/main">
                  <a:graphicData uri="http://schemas.microsoft.com/office/word/2010/wordprocessingShape">
                    <wps:wsp>
                      <wps:cNvSpPr/>
                      <wps:spPr>
                        <a:xfrm>
                          <a:off x="0" y="0"/>
                          <a:ext cx="165100" cy="18415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9868E" id="Schemat blokowy: proces alternatywny 14" o:spid="_x0000_s1026" type="#_x0000_t176" style="position:absolute;margin-left:0;margin-top:0;width:13pt;height: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" fillcolor="white [3212]" strokecolor="black [3213]" strokeweight="1pt"/>
            </w:pict>
          </mc:Fallback>
        </mc:AlternateContent>
      </w:r>
      <w:r w:rsidR="00DD6DD0">
        <w:rPr>
          <w:rFonts w:cstheme="minorHAnsi"/>
        </w:rPr>
        <w:t xml:space="preserve">  </w:t>
      </w:r>
      <w:r w:rsidR="00952C19" w:rsidRPr="00DD6DD0">
        <w:rPr>
          <w:rFonts w:cstheme="minorHAnsi"/>
        </w:rPr>
        <w:t>podstawowym</w:t>
      </w:r>
      <w:r w:rsidR="00FC25CC" w:rsidRPr="00DD6DD0">
        <w:rPr>
          <w:rFonts w:cstheme="minorHAnsi"/>
        </w:rPr>
        <w:tab/>
        <w:t xml:space="preserve"> </w:t>
      </w:r>
      <w:r w:rsidR="00DD6DD0" w:rsidRPr="00DD6DD0">
        <w:rPr>
          <w:rFonts w:cstheme="minorHAnsi"/>
        </w:rPr>
        <w:tab/>
      </w:r>
      <w:r w:rsidR="00DD6DD0">
        <w:rPr>
          <w:rFonts w:cstheme="minorHAnsi"/>
        </w:rPr>
        <w:tab/>
        <w:t xml:space="preserve">  </w:t>
      </w:r>
      <w:r w:rsidR="00952C19" w:rsidRPr="00DD6DD0">
        <w:rPr>
          <w:rFonts w:cstheme="minorHAnsi"/>
        </w:rPr>
        <w:t>podwyższonym</w:t>
      </w:r>
      <w:r w:rsidR="00FC25CC" w:rsidRPr="00DD6DD0">
        <w:rPr>
          <w:rFonts w:cstheme="minorHAnsi"/>
        </w:rPr>
        <w:tab/>
      </w:r>
      <w:r w:rsidR="00DD6DD0">
        <w:rPr>
          <w:rFonts w:cstheme="minorHAnsi"/>
        </w:rPr>
        <w:tab/>
      </w:r>
      <w:r w:rsidR="00DD6DD0">
        <w:rPr>
          <w:rFonts w:cstheme="minorHAnsi"/>
        </w:rPr>
        <w:tab/>
      </w:r>
      <w:r w:rsidR="00952C19" w:rsidRPr="00DD6DD0">
        <w:rPr>
          <w:rFonts w:cstheme="minorHAnsi"/>
        </w:rPr>
        <w:t>najwyższym</w:t>
      </w:r>
    </w:p>
    <w:p w14:paraId="2F5D60E7" w14:textId="5C0EDEA7" w:rsidR="00D85157" w:rsidRPr="00D85157" w:rsidRDefault="00D85157" w:rsidP="00D85157">
      <w:pPr>
        <w:jc w:val="both"/>
        <w:rPr>
          <w:rFonts w:cstheme="minorHAnsi"/>
        </w:rPr>
      </w:pPr>
      <w:r w:rsidRPr="00D85157">
        <w:rPr>
          <w:rFonts w:cstheme="minorHAnsi"/>
        </w:rPr>
        <w:t xml:space="preserve">posiadająca </w:t>
      </w:r>
      <w:r>
        <w:rPr>
          <w:rFonts w:cstheme="minorHAnsi"/>
        </w:rPr>
        <w:t>t</w:t>
      </w:r>
      <w:r w:rsidRPr="00D85157">
        <w:rPr>
          <w:rFonts w:cstheme="minorHAnsi"/>
        </w:rPr>
        <w:t>ytuł prawny do nieruchomości</w:t>
      </w:r>
      <w:r w:rsidR="00B85CF5">
        <w:rPr>
          <w:rFonts w:cstheme="minorHAnsi"/>
        </w:rPr>
        <w:t xml:space="preserve"> w budynku wielorodzinnym</w:t>
      </w:r>
      <w:r w:rsidRPr="00D85157">
        <w:rPr>
          <w:rFonts w:cstheme="minorHAnsi"/>
        </w:rPr>
        <w:t>:</w:t>
      </w:r>
    </w:p>
    <w:p w14:paraId="33883D16" w14:textId="514747D1" w:rsidR="00D85157" w:rsidRDefault="00D85157" w:rsidP="00D85157">
      <w:pPr>
        <w:pStyle w:val="Akapitzlist"/>
        <w:numPr>
          <w:ilvl w:val="0"/>
          <w:numId w:val="11"/>
        </w:numPr>
        <w:jc w:val="both"/>
        <w:rPr>
          <w:rFonts w:cstheme="minorHAnsi"/>
        </w:rPr>
      </w:pPr>
      <w:r>
        <w:rPr>
          <w:rFonts w:cstheme="minorHAnsi"/>
          <w:noProof/>
        </w:rPr>
        <mc:AlternateContent>
          <mc:Choice Requires="wps">
            <w:drawing>
              <wp:anchor distT="0" distB="0" distL="114300" distR="114300" simplePos="0" relativeHeight="251687936" behindDoc="0" locked="0" layoutInCell="1" allowOverlap="1" wp14:anchorId="0832B978" wp14:editId="3B1F636E">
                <wp:simplePos x="0" y="0"/>
                <wp:positionH relativeFrom="column">
                  <wp:posOffset>2033905</wp:posOffset>
                </wp:positionH>
                <wp:positionV relativeFrom="paragraph">
                  <wp:posOffset>10795</wp:posOffset>
                </wp:positionV>
                <wp:extent cx="165100" cy="184150"/>
                <wp:effectExtent l="0" t="0" r="25400" b="25400"/>
                <wp:wrapNone/>
                <wp:docPr id="492506507" name="Schemat blokowy: proces alternatywny 492506507"/>
                <wp:cNvGraphicFramePr/>
                <a:graphic xmlns:a="http://schemas.openxmlformats.org/drawingml/2006/main">
                  <a:graphicData uri="http://schemas.microsoft.com/office/word/2010/wordprocessingShape">
                    <wps:wsp>
                      <wps:cNvSpPr/>
                      <wps:spPr>
                        <a:xfrm>
                          <a:off x="0" y="0"/>
                          <a:ext cx="165100" cy="18415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6E0FB" id="Schemat blokowy: proces alternatywny 492506507" o:spid="_x0000_s1026" type="#_x0000_t176" style="position:absolute;margin-left:160.15pt;margin-top:.85pt;width:13pt;height: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" fillcolor="white [3212]" strokecolor="black [3213]" strokeweight="1pt"/>
            </w:pict>
          </mc:Fallback>
        </mc:AlternateContent>
      </w:r>
      <w:r w:rsidR="00CA0537">
        <w:rPr>
          <w:rFonts w:cstheme="minorHAnsi"/>
        </w:rPr>
        <w:t>w</w:t>
      </w:r>
      <w:r w:rsidRPr="00D85157">
        <w:rPr>
          <w:rFonts w:cstheme="minorHAnsi"/>
        </w:rPr>
        <w:t>łasność/współwłasność</w:t>
      </w:r>
    </w:p>
    <w:p w14:paraId="3698887B" w14:textId="798B5736" w:rsidR="00D85157" w:rsidRDefault="00D85157" w:rsidP="00D85157">
      <w:pPr>
        <w:pStyle w:val="Akapitzlist"/>
        <w:jc w:val="both"/>
        <w:rPr>
          <w:rFonts w:cstheme="minorHAnsi"/>
        </w:rPr>
      </w:pPr>
      <w:r>
        <w:rPr>
          <w:rFonts w:cstheme="minorHAnsi"/>
          <w:noProof/>
        </w:rPr>
        <mc:AlternateContent>
          <mc:Choice Requires="wps">
            <w:drawing>
              <wp:anchor distT="0" distB="0" distL="114300" distR="114300" simplePos="0" relativeHeight="251689984" behindDoc="0" locked="0" layoutInCell="1" allowOverlap="1" wp14:anchorId="719DAEB2" wp14:editId="5635C324">
                <wp:simplePos x="0" y="0"/>
                <wp:positionH relativeFrom="column">
                  <wp:posOffset>2219325</wp:posOffset>
                </wp:positionH>
                <wp:positionV relativeFrom="paragraph">
                  <wp:posOffset>173355</wp:posOffset>
                </wp:positionV>
                <wp:extent cx="165100" cy="184150"/>
                <wp:effectExtent l="0" t="0" r="25400" b="25400"/>
                <wp:wrapNone/>
                <wp:docPr id="1821185223" name="Schemat blokowy: proces alternatywny 1821185223"/>
                <wp:cNvGraphicFramePr/>
                <a:graphic xmlns:a="http://schemas.openxmlformats.org/drawingml/2006/main">
                  <a:graphicData uri="http://schemas.microsoft.com/office/word/2010/wordprocessingShape">
                    <wps:wsp>
                      <wps:cNvSpPr/>
                      <wps:spPr>
                        <a:xfrm>
                          <a:off x="0" y="0"/>
                          <a:ext cx="165100" cy="18415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81BBB" id="Schemat blokowy: proces alternatywny 1821185223" o:spid="_x0000_s1026" type="#_x0000_t176" style="position:absolute;margin-left:174.75pt;margin-top:13.65pt;width:13pt;height: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" fillcolor="white [3212]" strokecolor="black [3213]" strokeweight="1pt"/>
            </w:pict>
          </mc:Fallback>
        </mc:AlternateContent>
      </w:r>
    </w:p>
    <w:p w14:paraId="2DBCA9C5" w14:textId="7585E601" w:rsidR="00D85157" w:rsidRDefault="00CA0537" w:rsidP="00D85157">
      <w:pPr>
        <w:pStyle w:val="Akapitzlist"/>
        <w:numPr>
          <w:ilvl w:val="0"/>
          <w:numId w:val="11"/>
        </w:numPr>
        <w:jc w:val="both"/>
        <w:rPr>
          <w:rFonts w:cstheme="minorHAnsi"/>
        </w:rPr>
      </w:pPr>
      <w:r>
        <w:rPr>
          <w:rFonts w:cstheme="minorHAnsi"/>
        </w:rPr>
        <w:t>o</w:t>
      </w:r>
      <w:r w:rsidR="00D85157" w:rsidRPr="00D85157">
        <w:rPr>
          <w:rFonts w:cstheme="minorHAnsi"/>
        </w:rPr>
        <w:t>graniczone prawo rzeczowe</w:t>
      </w:r>
    </w:p>
    <w:p w14:paraId="39C9ADA1" w14:textId="77777777" w:rsidR="00D85157" w:rsidRPr="00D85157" w:rsidRDefault="00D85157" w:rsidP="00D85157">
      <w:pPr>
        <w:pStyle w:val="Akapitzlist"/>
        <w:rPr>
          <w:rFonts w:cstheme="minorHAnsi"/>
        </w:rPr>
      </w:pPr>
    </w:p>
    <w:p w14:paraId="01C358CA" w14:textId="0E0B3AD9" w:rsidR="00CA0537" w:rsidRPr="00CA0537" w:rsidRDefault="00D85157" w:rsidP="00CA0537">
      <w:pPr>
        <w:pStyle w:val="Akapitzlist"/>
        <w:numPr>
          <w:ilvl w:val="0"/>
          <w:numId w:val="11"/>
        </w:numPr>
        <w:jc w:val="both"/>
        <w:rPr>
          <w:rFonts w:cstheme="minorHAnsi"/>
        </w:rPr>
      </w:pPr>
      <w:r>
        <w:rPr>
          <w:rFonts w:cstheme="minorHAnsi"/>
          <w:noProof/>
        </w:rPr>
        <mc:AlternateContent>
          <mc:Choice Requires="wps">
            <w:drawing>
              <wp:anchor distT="0" distB="0" distL="114300" distR="114300" simplePos="0" relativeHeight="251692032" behindDoc="0" locked="0" layoutInCell="1" allowOverlap="1" wp14:anchorId="093EAE14" wp14:editId="353B392A">
                <wp:simplePos x="0" y="0"/>
                <wp:positionH relativeFrom="column">
                  <wp:posOffset>1124585</wp:posOffset>
                </wp:positionH>
                <wp:positionV relativeFrom="paragraph">
                  <wp:posOffset>194310</wp:posOffset>
                </wp:positionV>
                <wp:extent cx="165100" cy="184150"/>
                <wp:effectExtent l="0" t="0" r="25400" b="25400"/>
                <wp:wrapNone/>
                <wp:docPr id="476255593" name="Schemat blokowy: proces alternatywny 476255593"/>
                <wp:cNvGraphicFramePr/>
                <a:graphic xmlns:a="http://schemas.openxmlformats.org/drawingml/2006/main">
                  <a:graphicData uri="http://schemas.microsoft.com/office/word/2010/wordprocessingShape">
                    <wps:wsp>
                      <wps:cNvSpPr/>
                      <wps:spPr>
                        <a:xfrm>
                          <a:off x="0" y="0"/>
                          <a:ext cx="165100" cy="18415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5EC07" id="Schemat blokowy: proces alternatywny 476255593" o:spid="_x0000_s1026" type="#_x0000_t176" style="position:absolute;margin-left:88.55pt;margin-top:15.3pt;width:13pt;height: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" fillcolor="white [3212]" strokecolor="black [3213]" strokeweight="1pt"/>
            </w:pict>
          </mc:Fallback>
        </mc:AlternateContent>
      </w:r>
      <w:r w:rsidR="00CA0537">
        <w:rPr>
          <w:rFonts w:cstheme="minorHAnsi"/>
        </w:rPr>
        <w:t>n</w:t>
      </w:r>
      <w:r w:rsidRPr="00D85157">
        <w:rPr>
          <w:rFonts w:cstheme="minorHAnsi"/>
        </w:rPr>
        <w:t>ajem lokalu mieszkalnego stanowiącego własność gminy (jeżeli nie wszystkie lokale w budynku są gminy)</w:t>
      </w:r>
      <w:r>
        <w:rPr>
          <w:rFonts w:cstheme="minorHAnsi"/>
        </w:rPr>
        <w:t xml:space="preserve">  </w:t>
      </w:r>
    </w:p>
    <w:p w14:paraId="1AC7328F" w14:textId="355C60BB" w:rsidR="00CA0537" w:rsidRDefault="00CA0537" w:rsidP="00CA0537">
      <w:pPr>
        <w:jc w:val="both"/>
        <w:rPr>
          <w:rFonts w:cstheme="minorHAnsi"/>
          <w:b/>
          <w:bCs/>
        </w:rPr>
      </w:pPr>
      <w:r>
        <w:rPr>
          <w:rFonts w:cstheme="minorHAnsi"/>
          <w:b/>
          <w:bCs/>
        </w:rPr>
        <w:t xml:space="preserve">POZIOMY DOFINANSOWANIA: </w:t>
      </w:r>
    </w:p>
    <w:p w14:paraId="71C3D84A" w14:textId="720E9F5E" w:rsidR="00CA0537" w:rsidRDefault="00CA0537" w:rsidP="00CA0537">
      <w:pPr>
        <w:jc w:val="both"/>
        <w:rPr>
          <w:rFonts w:cstheme="minorHAnsi"/>
        </w:rPr>
      </w:pPr>
      <w:r>
        <w:rPr>
          <w:rFonts w:cstheme="minorHAnsi"/>
          <w:b/>
          <w:bCs/>
        </w:rPr>
        <w:t xml:space="preserve">Podstawowy </w:t>
      </w:r>
      <w:r w:rsidRPr="00CA0537">
        <w:rPr>
          <w:rFonts w:cstheme="minorHAnsi"/>
        </w:rPr>
        <w:t xml:space="preserve">- </w:t>
      </w:r>
      <w:r w:rsidRPr="00CA0537">
        <w:rPr>
          <w:rFonts w:cstheme="minorHAnsi"/>
        </w:rPr>
        <w:t xml:space="preserve">gdy dochód roczny osoby fizycznej będącej beneficjentem końcowym nie przekracza kwoty </w:t>
      </w:r>
      <w:r w:rsidRPr="00CA0537">
        <w:rPr>
          <w:rFonts w:cstheme="minorHAnsi"/>
          <w:b/>
          <w:bCs/>
        </w:rPr>
        <w:t>135 000 zł</w:t>
      </w:r>
      <w:r>
        <w:rPr>
          <w:rFonts w:cstheme="minorHAnsi"/>
        </w:rPr>
        <w:t xml:space="preserve">, </w:t>
      </w:r>
    </w:p>
    <w:p w14:paraId="6F029241" w14:textId="7EDA4B89" w:rsidR="00CA0537" w:rsidRDefault="00CA0537" w:rsidP="00CA0537">
      <w:pPr>
        <w:jc w:val="both"/>
        <w:rPr>
          <w:rFonts w:cstheme="minorHAnsi"/>
        </w:rPr>
      </w:pPr>
      <w:r w:rsidRPr="00CA0537">
        <w:rPr>
          <w:rFonts w:cstheme="minorHAnsi"/>
          <w:b/>
          <w:bCs/>
        </w:rPr>
        <w:t>Podwyższony</w:t>
      </w:r>
      <w:r>
        <w:rPr>
          <w:rFonts w:cstheme="minorHAnsi"/>
        </w:rPr>
        <w:t xml:space="preserve"> - </w:t>
      </w:r>
      <w:r w:rsidRPr="00CA0537">
        <w:rPr>
          <w:rFonts w:cstheme="minorHAnsi"/>
        </w:rPr>
        <w:t xml:space="preserve">gdy przeciętny miesięczny dochód na jednego członka gospodarstwa domowego osoby fizycznej będącej beneficjentem końcowym, wskazany w zaświadczeniu wydawanym na zasadach określonych w art. 411 ust. 10g ustawy – Prawo ochrony środowiska, nie przekracza kwoty </w:t>
      </w:r>
      <w:r w:rsidRPr="00CA0537">
        <w:rPr>
          <w:rFonts w:cstheme="minorHAnsi"/>
          <w:b/>
          <w:bCs/>
        </w:rPr>
        <w:t>1</w:t>
      </w:r>
      <w:r w:rsidRPr="00CA0537">
        <w:rPr>
          <w:rFonts w:cstheme="minorHAnsi"/>
          <w:b/>
          <w:bCs/>
        </w:rPr>
        <w:t> </w:t>
      </w:r>
      <w:r w:rsidRPr="00CA0537">
        <w:rPr>
          <w:rFonts w:cstheme="minorHAnsi"/>
          <w:b/>
          <w:bCs/>
        </w:rPr>
        <w:t>894 zł</w:t>
      </w:r>
      <w:r w:rsidRPr="00CA0537">
        <w:rPr>
          <w:rFonts w:cstheme="minorHAnsi"/>
        </w:rPr>
        <w:t xml:space="preserve"> w gospodarstwie wieloosobowym, a </w:t>
      </w:r>
      <w:r w:rsidRPr="00CA0537">
        <w:rPr>
          <w:rFonts w:cstheme="minorHAnsi"/>
          <w:b/>
          <w:bCs/>
        </w:rPr>
        <w:t>2 651 zł</w:t>
      </w:r>
      <w:r w:rsidRPr="00CA0537">
        <w:rPr>
          <w:rFonts w:cstheme="minorHAnsi"/>
        </w:rPr>
        <w:t xml:space="preserve"> w gospodarstwie jednoosobowym</w:t>
      </w:r>
      <w:r>
        <w:rPr>
          <w:rFonts w:cstheme="minorHAnsi"/>
        </w:rPr>
        <w:t xml:space="preserve">, </w:t>
      </w:r>
    </w:p>
    <w:p w14:paraId="26C6C072" w14:textId="73417DB7" w:rsidR="00CA0537" w:rsidRPr="00CA0537" w:rsidRDefault="00CA0537" w:rsidP="00CA0537">
      <w:pPr>
        <w:jc w:val="both"/>
        <w:rPr>
          <w:rFonts w:cstheme="minorHAnsi"/>
        </w:rPr>
      </w:pPr>
      <w:r w:rsidRPr="00CA0537">
        <w:rPr>
          <w:rFonts w:cstheme="minorHAnsi"/>
          <w:b/>
          <w:bCs/>
        </w:rPr>
        <w:t xml:space="preserve">Najwyższy </w:t>
      </w:r>
      <w:r>
        <w:rPr>
          <w:rFonts w:cstheme="minorHAnsi"/>
        </w:rPr>
        <w:t xml:space="preserve">- </w:t>
      </w:r>
      <w:r w:rsidRPr="00CA0537">
        <w:rPr>
          <w:rFonts w:cstheme="minorHAnsi"/>
        </w:rPr>
        <w:t xml:space="preserve">gdy przeciętny miesięczny dochód na jednego członka gospodarstwa domowego osoby fizycznej będącej beneficjentem końcowym wskazany w zaświadczeniu wydawanym na zasadach określonych w art. 411 ust. 10g ustawy – Prawo ochrony środowiska, nie przekracza kwoty </w:t>
      </w:r>
      <w:r w:rsidRPr="00CA0537">
        <w:rPr>
          <w:rFonts w:cstheme="minorHAnsi"/>
          <w:b/>
          <w:bCs/>
        </w:rPr>
        <w:t>1</w:t>
      </w:r>
      <w:r w:rsidRPr="00CA0537">
        <w:rPr>
          <w:rFonts w:cstheme="minorHAnsi"/>
          <w:b/>
          <w:bCs/>
        </w:rPr>
        <w:t> </w:t>
      </w:r>
      <w:r w:rsidRPr="00CA0537">
        <w:rPr>
          <w:rFonts w:cstheme="minorHAnsi"/>
          <w:b/>
          <w:bCs/>
        </w:rPr>
        <w:t>090 zł</w:t>
      </w:r>
      <w:r w:rsidRPr="00CA0537">
        <w:rPr>
          <w:rFonts w:cstheme="minorHAnsi"/>
        </w:rPr>
        <w:t xml:space="preserve"> w gospodarstwie wieloosobowym, a </w:t>
      </w:r>
      <w:r w:rsidRPr="00CA0537">
        <w:rPr>
          <w:rFonts w:cstheme="minorHAnsi"/>
          <w:b/>
          <w:bCs/>
        </w:rPr>
        <w:t>1 526 zł</w:t>
      </w:r>
      <w:r w:rsidRPr="00CA0537">
        <w:rPr>
          <w:rFonts w:cstheme="minorHAnsi"/>
        </w:rPr>
        <w:t xml:space="preserve"> w gospodarstwie jednoosobowym; lub ma ona ustalone prawo do otrzymywania zasiłku stałego, zasiłku okresowego, zasiłku rodzinnego lub specjalnego zasiłku opiekuńczego, potwierdzone w zaświadczeniu wydanym na wniosek beneficjenta końcowego, przez wójta, burmistrza lub prezydenta miasta ,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w:t>
      </w:r>
    </w:p>
    <w:p w14:paraId="6DD60852" w14:textId="3E31E266" w:rsidR="00D85157" w:rsidRDefault="00D85157" w:rsidP="00D85157">
      <w:pPr>
        <w:pStyle w:val="Akapitzlist"/>
        <w:ind w:left="360"/>
        <w:jc w:val="both"/>
        <w:rPr>
          <w:rFonts w:cstheme="minorHAnsi"/>
          <w:b/>
          <w:bCs/>
        </w:rPr>
      </w:pPr>
      <w:r>
        <w:rPr>
          <w:rFonts w:cstheme="minorHAnsi"/>
          <w:noProof/>
        </w:rPr>
        <mc:AlternateContent>
          <mc:Choice Requires="wps">
            <w:drawing>
              <wp:anchor distT="0" distB="0" distL="114300" distR="114300" simplePos="0" relativeHeight="251685888" behindDoc="0" locked="0" layoutInCell="1" allowOverlap="1" wp14:anchorId="21D5A8B5" wp14:editId="3188DB0B">
                <wp:simplePos x="0" y="0"/>
                <wp:positionH relativeFrom="column">
                  <wp:posOffset>2948305</wp:posOffset>
                </wp:positionH>
                <wp:positionV relativeFrom="paragraph">
                  <wp:posOffset>200660</wp:posOffset>
                </wp:positionV>
                <wp:extent cx="165100" cy="184150"/>
                <wp:effectExtent l="0" t="0" r="25400" b="25400"/>
                <wp:wrapNone/>
                <wp:docPr id="1174083433" name="Schemat blokowy: proces alternatywny 1174083433"/>
                <wp:cNvGraphicFramePr/>
                <a:graphic xmlns:a="http://schemas.openxmlformats.org/drawingml/2006/main">
                  <a:graphicData uri="http://schemas.microsoft.com/office/word/2010/wordprocessingShape">
                    <wps:wsp>
                      <wps:cNvSpPr/>
                      <wps:spPr>
                        <a:xfrm>
                          <a:off x="0" y="0"/>
                          <a:ext cx="165100" cy="18415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54962" id="Schemat blokowy: proces alternatywny 1174083433" o:spid="_x0000_s1026" type="#_x0000_t176" style="position:absolute;margin-left:232.15pt;margin-top:15.8pt;width:13pt;height: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" fillcolor="white [3212]" strokecolor="black [3213]" strokeweight="1pt"/>
            </w:pict>
          </mc:Fallback>
        </mc:AlternateContent>
      </w:r>
    </w:p>
    <w:p w14:paraId="6EC96FE3" w14:textId="7429E484" w:rsidR="008629F7" w:rsidRPr="00D85157" w:rsidRDefault="00D85157" w:rsidP="00D85157">
      <w:pPr>
        <w:pStyle w:val="Akapitzlist"/>
        <w:numPr>
          <w:ilvl w:val="0"/>
          <w:numId w:val="10"/>
        </w:numPr>
        <w:jc w:val="both"/>
        <w:rPr>
          <w:rFonts w:cstheme="minorHAnsi"/>
          <w:b/>
          <w:bCs/>
        </w:rPr>
      </w:pPr>
      <w:r w:rsidRPr="00D85157">
        <w:rPr>
          <w:rFonts w:cstheme="minorHAnsi"/>
          <w:b/>
          <w:bCs/>
        </w:rPr>
        <w:t xml:space="preserve">Wspólnota mieszkaniowa (od 3 do 7 lokali): </w:t>
      </w:r>
    </w:p>
    <w:p w14:paraId="226CEE24" w14:textId="4B3C0526" w:rsidR="00C863DF" w:rsidRDefault="00C863DF" w:rsidP="008629F7">
      <w:pPr>
        <w:jc w:val="both"/>
        <w:rPr>
          <w:rFonts w:cstheme="minorHAnsi"/>
          <w:b/>
          <w:bCs/>
        </w:rPr>
      </w:pPr>
      <w:r>
        <w:rPr>
          <w:rFonts w:cstheme="minorHAnsi"/>
          <w:b/>
          <w:bCs/>
        </w:rPr>
        <w:t xml:space="preserve">zainteresowana dofinansowaniem następującej opcji zakresu inwestycji: </w:t>
      </w:r>
    </w:p>
    <w:p w14:paraId="038F2A21" w14:textId="0B923EEA" w:rsidR="00C863DF" w:rsidRDefault="00C863DF" w:rsidP="00C863DF">
      <w:pPr>
        <w:ind w:firstLine="360"/>
        <w:jc w:val="both"/>
        <w:rPr>
          <w:rFonts w:cstheme="minorHAnsi"/>
        </w:rPr>
      </w:pPr>
      <w:r>
        <w:rPr>
          <w:rFonts w:cstheme="minorHAnsi"/>
          <w:noProof/>
        </w:rPr>
        <mc:AlternateContent>
          <mc:Choice Requires="wps">
            <w:drawing>
              <wp:anchor distT="0" distB="0" distL="114300" distR="114300" simplePos="0" relativeHeight="251696128" behindDoc="0" locked="0" layoutInCell="1" allowOverlap="1" wp14:anchorId="264FEA63" wp14:editId="1E935629">
                <wp:simplePos x="0" y="0"/>
                <wp:positionH relativeFrom="column">
                  <wp:posOffset>3282950</wp:posOffset>
                </wp:positionH>
                <wp:positionV relativeFrom="paragraph">
                  <wp:posOffset>3810</wp:posOffset>
                </wp:positionV>
                <wp:extent cx="165100" cy="184150"/>
                <wp:effectExtent l="0" t="0" r="25400" b="25400"/>
                <wp:wrapNone/>
                <wp:docPr id="1760506491" name="Schemat blokowy: proces alternatywny 1760506491"/>
                <wp:cNvGraphicFramePr/>
                <a:graphic xmlns:a="http://schemas.openxmlformats.org/drawingml/2006/main">
                  <a:graphicData uri="http://schemas.microsoft.com/office/word/2010/wordprocessingShape">
                    <wps:wsp>
                      <wps:cNvSpPr/>
                      <wps:spPr>
                        <a:xfrm>
                          <a:off x="0" y="0"/>
                          <a:ext cx="165100" cy="18415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71F62" id="Schemat blokowy: proces alternatywny 1760506491" o:spid="_x0000_s1026" type="#_x0000_t176" style="position:absolute;margin-left:258.5pt;margin-top:.3pt;width:13pt;height: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" fillcolor="white [3212]" strokecolor="black [3213]" strokeweight="1pt"/>
            </w:pict>
          </mc:Fallback>
        </mc:AlternateContent>
      </w:r>
      <w:r>
        <w:rPr>
          <w:rFonts w:cstheme="minorHAnsi"/>
          <w:noProof/>
        </w:rPr>
        <mc:AlternateContent>
          <mc:Choice Requires="wps">
            <w:drawing>
              <wp:anchor distT="0" distB="0" distL="114300" distR="114300" simplePos="0" relativeHeight="251694080" behindDoc="0" locked="0" layoutInCell="1" allowOverlap="1" wp14:anchorId="39F7460B" wp14:editId="6135389B">
                <wp:simplePos x="0" y="0"/>
                <wp:positionH relativeFrom="column">
                  <wp:posOffset>1584960</wp:posOffset>
                </wp:positionH>
                <wp:positionV relativeFrom="paragraph">
                  <wp:posOffset>6985</wp:posOffset>
                </wp:positionV>
                <wp:extent cx="165100" cy="184150"/>
                <wp:effectExtent l="0" t="0" r="25400" b="25400"/>
                <wp:wrapNone/>
                <wp:docPr id="317033875" name="Schemat blokowy: proces alternatywny 317033875"/>
                <wp:cNvGraphicFramePr/>
                <a:graphic xmlns:a="http://schemas.openxmlformats.org/drawingml/2006/main">
                  <a:graphicData uri="http://schemas.microsoft.com/office/word/2010/wordprocessingShape">
                    <wps:wsp>
                      <wps:cNvSpPr/>
                      <wps:spPr>
                        <a:xfrm>
                          <a:off x="0" y="0"/>
                          <a:ext cx="165100" cy="18415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2CEB0" id="Schemat blokowy: proces alternatywny 317033875" o:spid="_x0000_s1026" type="#_x0000_t176" style="position:absolute;margin-left:124.8pt;margin-top:.55pt;width:13pt;height: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" fillcolor="white [3212]" strokecolor="black [3213]" strokeweight="1pt"/>
            </w:pict>
          </mc:Fallback>
        </mc:AlternateContent>
      </w:r>
      <w:r>
        <w:rPr>
          <w:rFonts w:cstheme="minorHAnsi"/>
          <w:noProof/>
        </w:rPr>
        <mc:AlternateContent>
          <mc:Choice Requires="wps">
            <w:drawing>
              <wp:anchor distT="0" distB="0" distL="114300" distR="114300" simplePos="0" relativeHeight="251695104" behindDoc="0" locked="0" layoutInCell="1" allowOverlap="1" wp14:anchorId="6291F73D" wp14:editId="14C6D387">
                <wp:simplePos x="0" y="0"/>
                <wp:positionH relativeFrom="column">
                  <wp:posOffset>0</wp:posOffset>
                </wp:positionH>
                <wp:positionV relativeFrom="paragraph">
                  <wp:posOffset>0</wp:posOffset>
                </wp:positionV>
                <wp:extent cx="165100" cy="184150"/>
                <wp:effectExtent l="0" t="0" r="25400" b="25400"/>
                <wp:wrapNone/>
                <wp:docPr id="1063834642" name="Schemat blokowy: proces alternatywny 1063834642"/>
                <wp:cNvGraphicFramePr/>
                <a:graphic xmlns:a="http://schemas.openxmlformats.org/drawingml/2006/main">
                  <a:graphicData uri="http://schemas.microsoft.com/office/word/2010/wordprocessingShape">
                    <wps:wsp>
                      <wps:cNvSpPr/>
                      <wps:spPr>
                        <a:xfrm>
                          <a:off x="0" y="0"/>
                          <a:ext cx="165100" cy="18415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5D36F" id="Schemat blokowy: proces alternatywny 1063834642" o:spid="_x0000_s1026" type="#_x0000_t176" style="position:absolute;margin-left:0;margin-top:0;width:13pt;height:1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" fillcolor="white [3212]" strokecolor="black [3213]" strokeweight="1pt"/>
            </w:pict>
          </mc:Fallback>
        </mc:AlternateContent>
      </w:r>
      <w:r>
        <w:rPr>
          <w:rFonts w:cstheme="minorHAnsi"/>
        </w:rPr>
        <w:t xml:space="preserve">  </w:t>
      </w:r>
      <w:r>
        <w:rPr>
          <w:rFonts w:cstheme="minorHAnsi"/>
        </w:rPr>
        <w:t>OPCJA 1</w:t>
      </w:r>
      <w:r w:rsidRPr="00DD6DD0">
        <w:rPr>
          <w:rFonts w:cstheme="minorHAnsi"/>
        </w:rPr>
        <w:tab/>
        <w:t xml:space="preserve"> </w:t>
      </w:r>
      <w:r w:rsidRPr="00DD6DD0">
        <w:rPr>
          <w:rFonts w:cstheme="minorHAnsi"/>
        </w:rPr>
        <w:tab/>
      </w:r>
      <w:r>
        <w:rPr>
          <w:rFonts w:cstheme="minorHAnsi"/>
        </w:rPr>
        <w:tab/>
        <w:t xml:space="preserve">  </w:t>
      </w:r>
      <w:r>
        <w:rPr>
          <w:rFonts w:cstheme="minorHAnsi"/>
        </w:rPr>
        <w:t>OPCJA 2</w:t>
      </w:r>
      <w:r w:rsidRPr="00DD6DD0">
        <w:rPr>
          <w:rFonts w:cstheme="minorHAnsi"/>
        </w:rPr>
        <w:tab/>
      </w:r>
      <w:r>
        <w:rPr>
          <w:rFonts w:cstheme="minorHAnsi"/>
        </w:rPr>
        <w:tab/>
      </w:r>
      <w:r>
        <w:rPr>
          <w:rFonts w:cstheme="minorHAnsi"/>
        </w:rPr>
        <w:tab/>
      </w:r>
      <w:r>
        <w:rPr>
          <w:rFonts w:cstheme="minorHAnsi"/>
        </w:rPr>
        <w:t>OPCJA 3</w:t>
      </w:r>
    </w:p>
    <w:p w14:paraId="5951FC34" w14:textId="77777777" w:rsidR="00C9214E" w:rsidRPr="00C9214E" w:rsidRDefault="00C9214E" w:rsidP="00C9214E">
      <w:pPr>
        <w:spacing w:after="0" w:line="240" w:lineRule="auto"/>
        <w:jc w:val="both"/>
        <w:rPr>
          <w:rFonts w:cstheme="minorHAnsi"/>
          <w:b/>
          <w:bCs/>
        </w:rPr>
      </w:pPr>
      <w:r w:rsidRPr="00C9214E">
        <w:rPr>
          <w:rFonts w:cstheme="minorHAnsi"/>
          <w:b/>
          <w:bCs/>
        </w:rPr>
        <w:t>Opcja 1:</w:t>
      </w:r>
    </w:p>
    <w:p w14:paraId="39453C92" w14:textId="77777777" w:rsidR="00C9214E" w:rsidRPr="00C9214E" w:rsidRDefault="00C9214E" w:rsidP="00C9214E">
      <w:pPr>
        <w:spacing w:after="0" w:line="240" w:lineRule="auto"/>
        <w:jc w:val="both"/>
        <w:rPr>
          <w:rFonts w:cstheme="minorHAnsi"/>
        </w:rPr>
      </w:pPr>
      <w:r w:rsidRPr="00C9214E">
        <w:rPr>
          <w:rFonts w:cstheme="minorHAnsi"/>
        </w:rPr>
        <w:t xml:space="preserve">Demontaż wszystkich nieefektywnych źródeł ciepła na paliwo stałe oraz zakup i montaż </w:t>
      </w:r>
      <w:r w:rsidRPr="00C9214E">
        <w:rPr>
          <w:rFonts w:cstheme="minorHAnsi"/>
          <w:b/>
          <w:bCs/>
        </w:rPr>
        <w:t>wspólnego źródła ciepła</w:t>
      </w:r>
      <w:r w:rsidRPr="00C9214E">
        <w:rPr>
          <w:rFonts w:cstheme="minorHAnsi"/>
        </w:rPr>
        <w:t xml:space="preserve"> do celów ogrzewania lub ogrzewania i </w:t>
      </w:r>
      <w:proofErr w:type="spellStart"/>
      <w:r w:rsidRPr="00C9214E">
        <w:rPr>
          <w:rFonts w:cstheme="minorHAnsi"/>
        </w:rPr>
        <w:t>cwu</w:t>
      </w:r>
      <w:proofErr w:type="spellEnd"/>
      <w:r w:rsidRPr="00C9214E">
        <w:rPr>
          <w:rFonts w:cstheme="minorHAnsi"/>
        </w:rPr>
        <w:t xml:space="preserve">. </w:t>
      </w:r>
    </w:p>
    <w:p w14:paraId="3031732C" w14:textId="77777777" w:rsidR="00C9214E" w:rsidRPr="00C9214E" w:rsidRDefault="00C9214E" w:rsidP="00C9214E">
      <w:pPr>
        <w:spacing w:after="0" w:line="240" w:lineRule="auto"/>
        <w:jc w:val="both"/>
        <w:rPr>
          <w:rFonts w:cstheme="minorHAnsi"/>
        </w:rPr>
      </w:pPr>
      <w:r w:rsidRPr="00C9214E">
        <w:rPr>
          <w:rFonts w:cstheme="minorHAnsi"/>
        </w:rPr>
        <w:t xml:space="preserve">Dodatkowo dopuszcza się wykonanie: </w:t>
      </w:r>
    </w:p>
    <w:p w14:paraId="741C396C" w14:textId="77777777" w:rsidR="00C9214E" w:rsidRPr="00C9214E" w:rsidRDefault="00C9214E" w:rsidP="00C9214E">
      <w:pPr>
        <w:pStyle w:val="Akapitzlist"/>
        <w:numPr>
          <w:ilvl w:val="0"/>
          <w:numId w:val="12"/>
        </w:numPr>
        <w:spacing w:after="0" w:line="240" w:lineRule="auto"/>
        <w:jc w:val="both"/>
        <w:rPr>
          <w:rFonts w:cstheme="minorHAnsi"/>
        </w:rPr>
      </w:pPr>
      <w:r w:rsidRPr="00C9214E">
        <w:rPr>
          <w:rFonts w:cstheme="minorHAnsi"/>
        </w:rPr>
        <w:t xml:space="preserve">instalacji centralnego ogrzewania i/lub </w:t>
      </w:r>
      <w:proofErr w:type="spellStart"/>
      <w:r w:rsidRPr="00C9214E">
        <w:rPr>
          <w:rFonts w:cstheme="minorHAnsi"/>
        </w:rPr>
        <w:t>cwu</w:t>
      </w:r>
      <w:proofErr w:type="spellEnd"/>
      <w:r w:rsidRPr="00C9214E">
        <w:rPr>
          <w:rFonts w:cstheme="minorHAnsi"/>
        </w:rPr>
        <w:t>;</w:t>
      </w:r>
    </w:p>
    <w:p w14:paraId="79D3C749" w14:textId="77777777" w:rsidR="00C9214E" w:rsidRPr="00C9214E" w:rsidRDefault="00C9214E" w:rsidP="00C9214E">
      <w:pPr>
        <w:pStyle w:val="Akapitzlist"/>
        <w:numPr>
          <w:ilvl w:val="0"/>
          <w:numId w:val="12"/>
        </w:numPr>
        <w:spacing w:after="0" w:line="240" w:lineRule="auto"/>
        <w:jc w:val="both"/>
        <w:rPr>
          <w:rFonts w:cstheme="minorHAnsi"/>
        </w:rPr>
      </w:pPr>
      <w:r w:rsidRPr="00C9214E">
        <w:rPr>
          <w:rFonts w:cstheme="minorHAnsi"/>
        </w:rPr>
        <w:t>wentylacji mechanicznej z odzyskiem ciepła;</w:t>
      </w:r>
    </w:p>
    <w:p w14:paraId="4C9140D1" w14:textId="77777777" w:rsidR="00C9214E" w:rsidRPr="00C9214E" w:rsidRDefault="00C9214E" w:rsidP="00C9214E">
      <w:pPr>
        <w:pStyle w:val="Akapitzlist"/>
        <w:numPr>
          <w:ilvl w:val="0"/>
          <w:numId w:val="12"/>
        </w:numPr>
        <w:spacing w:after="0" w:line="240" w:lineRule="auto"/>
        <w:jc w:val="both"/>
        <w:rPr>
          <w:rFonts w:cstheme="minorHAnsi"/>
        </w:rPr>
      </w:pPr>
      <w:r w:rsidRPr="00C9214E">
        <w:rPr>
          <w:rFonts w:cstheme="minorHAnsi"/>
        </w:rPr>
        <w:t>ocieplenia przegród budowlanych, okien, drzwi/bram garażowych;</w:t>
      </w:r>
    </w:p>
    <w:p w14:paraId="28A0CB4F" w14:textId="7B707128" w:rsidR="00C863DF" w:rsidRPr="00C9214E" w:rsidRDefault="00C9214E" w:rsidP="00C9214E">
      <w:pPr>
        <w:pStyle w:val="Akapitzlist"/>
        <w:numPr>
          <w:ilvl w:val="0"/>
          <w:numId w:val="12"/>
        </w:numPr>
        <w:spacing w:after="0" w:line="240" w:lineRule="auto"/>
        <w:jc w:val="both"/>
        <w:rPr>
          <w:rFonts w:cstheme="minorHAnsi"/>
        </w:rPr>
      </w:pPr>
      <w:r w:rsidRPr="00C9214E">
        <w:rPr>
          <w:rFonts w:cstheme="minorHAnsi"/>
        </w:rPr>
        <w:t>dokumentacji dotyczącej powyższego zakresu: audyt energetyczny, dokumentacja projektowa, ekspertyzy.</w:t>
      </w:r>
    </w:p>
    <w:p w14:paraId="71A26EE0" w14:textId="77777777" w:rsidR="00BE66DB" w:rsidRDefault="00BE66DB" w:rsidP="00BE66DB">
      <w:pPr>
        <w:spacing w:after="0" w:line="240" w:lineRule="auto"/>
        <w:jc w:val="both"/>
        <w:rPr>
          <w:rFonts w:cstheme="minorHAnsi"/>
          <w:b/>
          <w:bCs/>
        </w:rPr>
      </w:pPr>
    </w:p>
    <w:p w14:paraId="0707DE78" w14:textId="516382EC" w:rsidR="00BE66DB" w:rsidRPr="00BE66DB" w:rsidRDefault="00BE66DB" w:rsidP="00BE66DB">
      <w:pPr>
        <w:spacing w:after="0" w:line="240" w:lineRule="auto"/>
        <w:jc w:val="both"/>
        <w:rPr>
          <w:rFonts w:cstheme="minorHAnsi"/>
          <w:b/>
          <w:bCs/>
        </w:rPr>
      </w:pPr>
      <w:r w:rsidRPr="00BE66DB">
        <w:rPr>
          <w:rFonts w:cstheme="minorHAnsi"/>
          <w:b/>
          <w:bCs/>
        </w:rPr>
        <w:t xml:space="preserve">Opcja 2: </w:t>
      </w:r>
    </w:p>
    <w:p w14:paraId="2B9E5B8F" w14:textId="53EE634E" w:rsidR="00BE66DB" w:rsidRDefault="00BE66DB" w:rsidP="00BE66DB">
      <w:pPr>
        <w:spacing w:after="0" w:line="240" w:lineRule="auto"/>
        <w:jc w:val="both"/>
        <w:rPr>
          <w:rFonts w:cstheme="minorHAnsi"/>
          <w:b/>
          <w:bCs/>
        </w:rPr>
      </w:pPr>
      <w:proofErr w:type="spellStart"/>
      <w:r w:rsidRPr="00BE66DB">
        <w:rPr>
          <w:rFonts w:cstheme="minorHAnsi"/>
        </w:rPr>
        <w:t>j.w</w:t>
      </w:r>
      <w:proofErr w:type="spellEnd"/>
      <w:r w:rsidRPr="00BE66DB">
        <w:rPr>
          <w:rFonts w:cstheme="minorHAnsi"/>
        </w:rPr>
        <w:t>. oraz dodatkowo zakup i montaż oraz odbiór i uruchomienie</w:t>
      </w:r>
      <w:r w:rsidRPr="00BE66DB">
        <w:rPr>
          <w:rFonts w:cstheme="minorHAnsi"/>
          <w:b/>
          <w:bCs/>
        </w:rPr>
        <w:t xml:space="preserve"> mikroinstalacji fotowoltaicznej.</w:t>
      </w:r>
    </w:p>
    <w:p w14:paraId="43DAC83C" w14:textId="77777777" w:rsidR="00C9214E" w:rsidRDefault="00C9214E" w:rsidP="00BE66DB">
      <w:pPr>
        <w:spacing w:after="0"/>
        <w:jc w:val="both"/>
        <w:rPr>
          <w:rFonts w:cstheme="minorHAnsi"/>
          <w:b/>
          <w:bCs/>
        </w:rPr>
      </w:pPr>
    </w:p>
    <w:p w14:paraId="2A4DC3A0" w14:textId="77777777" w:rsidR="00BE66DB" w:rsidRPr="00BE66DB" w:rsidRDefault="00BE66DB" w:rsidP="00BE66DB">
      <w:pPr>
        <w:spacing w:after="0" w:line="240" w:lineRule="auto"/>
        <w:jc w:val="both"/>
        <w:rPr>
          <w:rFonts w:cstheme="minorHAnsi"/>
          <w:b/>
          <w:bCs/>
        </w:rPr>
      </w:pPr>
      <w:r w:rsidRPr="00BE66DB">
        <w:rPr>
          <w:rFonts w:cstheme="minorHAnsi"/>
          <w:b/>
          <w:bCs/>
        </w:rPr>
        <w:t xml:space="preserve">Opcja 3: </w:t>
      </w:r>
    </w:p>
    <w:p w14:paraId="04568880" w14:textId="5B421434" w:rsidR="00BE66DB" w:rsidRPr="00BE66DB" w:rsidRDefault="00BE66DB" w:rsidP="00BE66DB">
      <w:pPr>
        <w:spacing w:after="0" w:line="240" w:lineRule="auto"/>
        <w:jc w:val="both"/>
        <w:rPr>
          <w:rFonts w:cstheme="minorHAnsi"/>
        </w:rPr>
      </w:pPr>
      <w:r w:rsidRPr="00BE66DB">
        <w:rPr>
          <w:rFonts w:cstheme="minorHAnsi"/>
        </w:rPr>
        <w:t xml:space="preserve">Przedsięwzięcie </w:t>
      </w:r>
      <w:r w:rsidRPr="00BE66DB">
        <w:rPr>
          <w:rFonts w:cstheme="minorHAnsi"/>
          <w:b/>
          <w:bCs/>
        </w:rPr>
        <w:t>nieobejmujące wymiany źródeł ciepła</w:t>
      </w:r>
      <w:r w:rsidRPr="00BE66DB">
        <w:rPr>
          <w:rFonts w:cstheme="minorHAnsi"/>
        </w:rPr>
        <w:t xml:space="preserve"> na paliwo stałe na nowe źródła ciepła, a</w:t>
      </w:r>
      <w:r w:rsidR="00CA0537">
        <w:rPr>
          <w:rFonts w:cstheme="minorHAnsi"/>
        </w:rPr>
        <w:t> </w:t>
      </w:r>
      <w:r w:rsidRPr="00BE66DB">
        <w:rPr>
          <w:rFonts w:cstheme="minorHAnsi"/>
        </w:rPr>
        <w:t xml:space="preserve">obejmujące wykonanie: </w:t>
      </w:r>
    </w:p>
    <w:p w14:paraId="06BF52E5" w14:textId="77777777" w:rsidR="00BE66DB" w:rsidRPr="00BE66DB" w:rsidRDefault="00BE66DB" w:rsidP="00BE66DB">
      <w:pPr>
        <w:pStyle w:val="Akapitzlist"/>
        <w:numPr>
          <w:ilvl w:val="0"/>
          <w:numId w:val="13"/>
        </w:numPr>
        <w:spacing w:after="0" w:line="240" w:lineRule="auto"/>
        <w:jc w:val="both"/>
        <w:rPr>
          <w:rFonts w:cstheme="minorHAnsi"/>
        </w:rPr>
      </w:pPr>
      <w:r w:rsidRPr="00BE66DB">
        <w:rPr>
          <w:rFonts w:cstheme="minorHAnsi"/>
        </w:rPr>
        <w:t>wentylacji mechanicznej z odzyskiem ciepła;</w:t>
      </w:r>
    </w:p>
    <w:p w14:paraId="74DBDE19" w14:textId="77777777" w:rsidR="00BE66DB" w:rsidRPr="00BE66DB" w:rsidRDefault="00BE66DB" w:rsidP="00BE66DB">
      <w:pPr>
        <w:pStyle w:val="Akapitzlist"/>
        <w:numPr>
          <w:ilvl w:val="0"/>
          <w:numId w:val="13"/>
        </w:numPr>
        <w:spacing w:after="0" w:line="240" w:lineRule="auto"/>
        <w:jc w:val="both"/>
        <w:rPr>
          <w:rFonts w:cstheme="minorHAnsi"/>
        </w:rPr>
      </w:pPr>
      <w:r w:rsidRPr="00BE66DB">
        <w:rPr>
          <w:rFonts w:cstheme="minorHAnsi"/>
        </w:rPr>
        <w:t>ocieplenia przegród budowlanych, okien, drzwi/bram garażowych;</w:t>
      </w:r>
    </w:p>
    <w:p w14:paraId="31E46D27" w14:textId="77777777" w:rsidR="00BE66DB" w:rsidRPr="00BE66DB" w:rsidRDefault="00BE66DB" w:rsidP="00BE66DB">
      <w:pPr>
        <w:pStyle w:val="Akapitzlist"/>
        <w:numPr>
          <w:ilvl w:val="0"/>
          <w:numId w:val="13"/>
        </w:numPr>
        <w:spacing w:after="0" w:line="240" w:lineRule="auto"/>
        <w:jc w:val="both"/>
        <w:rPr>
          <w:rFonts w:cstheme="minorHAnsi"/>
        </w:rPr>
      </w:pPr>
      <w:r w:rsidRPr="00BE66DB">
        <w:rPr>
          <w:rFonts w:cstheme="minorHAnsi"/>
        </w:rPr>
        <w:t xml:space="preserve">dokumentacji dotyczącej powyższego zakresu: audyt energetyczny, dokumentacja projektowa, ekspertyzy; </w:t>
      </w:r>
    </w:p>
    <w:p w14:paraId="15FF5C61" w14:textId="233C459D" w:rsidR="00BE66DB" w:rsidRPr="00BE66DB" w:rsidRDefault="00BE66DB" w:rsidP="00BE66DB">
      <w:pPr>
        <w:pStyle w:val="Akapitzlist"/>
        <w:numPr>
          <w:ilvl w:val="0"/>
          <w:numId w:val="13"/>
        </w:numPr>
        <w:spacing w:after="0" w:line="240" w:lineRule="auto"/>
        <w:jc w:val="both"/>
        <w:rPr>
          <w:rFonts w:cstheme="minorHAnsi"/>
        </w:rPr>
      </w:pPr>
      <w:r w:rsidRPr="00BE66DB">
        <w:rPr>
          <w:rFonts w:cstheme="minorHAnsi"/>
        </w:rPr>
        <w:t>zakup i montaż oraz odbiór i uruchomienie mikroinstalacji fotowoltaicznej.</w:t>
      </w:r>
    </w:p>
    <w:p w14:paraId="60CAFB64" w14:textId="77777777" w:rsidR="00CA0537" w:rsidRDefault="00CA0537" w:rsidP="00952C19">
      <w:pPr>
        <w:spacing w:after="0"/>
        <w:ind w:left="360"/>
        <w:jc w:val="center"/>
        <w:rPr>
          <w:rFonts w:cstheme="minorHAnsi"/>
        </w:rPr>
      </w:pPr>
    </w:p>
    <w:p w14:paraId="5B19D612" w14:textId="110DFDB6" w:rsidR="00952C19" w:rsidRPr="00254A44" w:rsidRDefault="00952C19" w:rsidP="00952C19">
      <w:pPr>
        <w:spacing w:after="0"/>
        <w:ind w:left="360"/>
        <w:jc w:val="center"/>
        <w:rPr>
          <w:rFonts w:cstheme="minorHAnsi"/>
        </w:rPr>
      </w:pPr>
      <w:r w:rsidRPr="00254A44">
        <w:rPr>
          <w:rFonts w:cstheme="minorHAnsi"/>
        </w:rPr>
        <w:t>UWAGA !</w:t>
      </w:r>
    </w:p>
    <w:p w14:paraId="09365E9D" w14:textId="0584E9CB" w:rsidR="00952C19" w:rsidRPr="00FC25CC" w:rsidRDefault="00952C19" w:rsidP="00FC25CC">
      <w:pPr>
        <w:pStyle w:val="Akapitzlist"/>
        <w:numPr>
          <w:ilvl w:val="0"/>
          <w:numId w:val="6"/>
        </w:numPr>
        <w:spacing w:line="240" w:lineRule="auto"/>
        <w:jc w:val="both"/>
        <w:rPr>
          <w:rFonts w:cstheme="minorHAnsi"/>
        </w:rPr>
      </w:pPr>
      <w:r w:rsidRPr="00FC25CC">
        <w:rPr>
          <w:rFonts w:cstheme="minorHAnsi"/>
        </w:rPr>
        <w:t xml:space="preserve">Ostateczny termin złożenia deklaracji: </w:t>
      </w:r>
      <w:r w:rsidR="00CA0537">
        <w:rPr>
          <w:rFonts w:cstheme="minorHAnsi"/>
          <w:b/>
        </w:rPr>
        <w:t>2</w:t>
      </w:r>
      <w:r w:rsidR="00AE25B7">
        <w:rPr>
          <w:rFonts w:cstheme="minorHAnsi"/>
          <w:b/>
        </w:rPr>
        <w:t>4</w:t>
      </w:r>
      <w:r w:rsidR="00472496">
        <w:rPr>
          <w:rFonts w:cstheme="minorHAnsi"/>
          <w:b/>
        </w:rPr>
        <w:t xml:space="preserve"> </w:t>
      </w:r>
      <w:r w:rsidR="00CA0537">
        <w:rPr>
          <w:rFonts w:cstheme="minorHAnsi"/>
          <w:b/>
        </w:rPr>
        <w:t>listopada</w:t>
      </w:r>
      <w:r w:rsidRPr="00FC25CC">
        <w:rPr>
          <w:rFonts w:cstheme="minorHAnsi"/>
          <w:b/>
        </w:rPr>
        <w:t xml:space="preserve"> 202</w:t>
      </w:r>
      <w:r w:rsidR="00CA0537">
        <w:rPr>
          <w:rFonts w:cstheme="minorHAnsi"/>
          <w:b/>
        </w:rPr>
        <w:t xml:space="preserve">3 r. </w:t>
      </w:r>
      <w:r w:rsidRPr="00FC25CC">
        <w:rPr>
          <w:rFonts w:cstheme="minorHAnsi"/>
        </w:rPr>
        <w:t xml:space="preserve"> </w:t>
      </w:r>
    </w:p>
    <w:p w14:paraId="20E4DDF1" w14:textId="562AFB96" w:rsidR="00952C19" w:rsidRDefault="00952C19" w:rsidP="00DB57BE">
      <w:pPr>
        <w:pStyle w:val="Akapitzlist"/>
        <w:numPr>
          <w:ilvl w:val="0"/>
          <w:numId w:val="6"/>
        </w:numPr>
        <w:spacing w:line="240" w:lineRule="auto"/>
        <w:jc w:val="both"/>
        <w:rPr>
          <w:rFonts w:cstheme="minorHAnsi"/>
        </w:rPr>
      </w:pPr>
      <w:r w:rsidRPr="00FC25CC">
        <w:rPr>
          <w:rFonts w:cstheme="minorHAnsi"/>
        </w:rPr>
        <w:t xml:space="preserve">Niniejszy </w:t>
      </w:r>
      <w:r w:rsidRPr="00FC25CC">
        <w:rPr>
          <w:rFonts w:cstheme="minorHAnsi"/>
          <w:color w:val="000000" w:themeColor="text1"/>
        </w:rPr>
        <w:t xml:space="preserve">dokument stanowi wyłącznie </w:t>
      </w:r>
      <w:r w:rsidR="00247B59">
        <w:rPr>
          <w:rFonts w:cstheme="minorHAnsi"/>
          <w:color w:val="000000" w:themeColor="text1"/>
        </w:rPr>
        <w:t xml:space="preserve">wyrażenie </w:t>
      </w:r>
      <w:r w:rsidRPr="00FC25CC">
        <w:rPr>
          <w:rFonts w:cstheme="minorHAnsi"/>
        </w:rPr>
        <w:t>chę</w:t>
      </w:r>
      <w:r w:rsidR="00247B59">
        <w:rPr>
          <w:rFonts w:cstheme="minorHAnsi"/>
        </w:rPr>
        <w:t>ci</w:t>
      </w:r>
      <w:r w:rsidRPr="00FC25CC">
        <w:rPr>
          <w:rFonts w:cstheme="minorHAnsi"/>
        </w:rPr>
        <w:t xml:space="preserve"> przystąpienia do programu „Ciepłe Mieszkanie</w:t>
      </w:r>
      <w:r w:rsidR="00CA0537">
        <w:rPr>
          <w:rFonts w:cstheme="minorHAnsi"/>
        </w:rPr>
        <w:t xml:space="preserve"> – edycja II</w:t>
      </w:r>
      <w:r w:rsidRPr="00FC25CC">
        <w:rPr>
          <w:rFonts w:cstheme="minorHAnsi"/>
        </w:rPr>
        <w:t xml:space="preserve">”. </w:t>
      </w:r>
      <w:r w:rsidRPr="00FC25CC">
        <w:rPr>
          <w:rFonts w:cstheme="minorHAnsi"/>
          <w:b/>
        </w:rPr>
        <w:t xml:space="preserve">Warunkiem udzielenia dotacji </w:t>
      </w:r>
      <w:r w:rsidR="00247B59">
        <w:rPr>
          <w:rFonts w:cstheme="minorHAnsi"/>
          <w:b/>
        </w:rPr>
        <w:t xml:space="preserve">dla mieszkańca </w:t>
      </w:r>
      <w:r w:rsidRPr="00FC25CC">
        <w:rPr>
          <w:rFonts w:cstheme="minorHAnsi"/>
          <w:b/>
        </w:rPr>
        <w:t xml:space="preserve">będzie złożenie </w:t>
      </w:r>
      <w:r w:rsidRPr="00FC25CC">
        <w:rPr>
          <w:rFonts w:cstheme="minorHAnsi"/>
          <w:b/>
          <w:color w:val="000000" w:themeColor="text1"/>
        </w:rPr>
        <w:t xml:space="preserve">w późniejszym terminie </w:t>
      </w:r>
      <w:r w:rsidRPr="00FC25CC">
        <w:rPr>
          <w:rFonts w:cstheme="minorHAnsi"/>
          <w:b/>
        </w:rPr>
        <w:t xml:space="preserve">wniosku na właściwym formularzu przekazanym przez </w:t>
      </w:r>
      <w:r w:rsidR="00C27156">
        <w:rPr>
          <w:rFonts w:cstheme="minorHAnsi"/>
          <w:b/>
        </w:rPr>
        <w:t>Gminę</w:t>
      </w:r>
      <w:r w:rsidRPr="00FC25CC">
        <w:rPr>
          <w:rFonts w:cstheme="minorHAnsi"/>
          <w:color w:val="FF0000"/>
        </w:rPr>
        <w:t xml:space="preserve">. </w:t>
      </w:r>
      <w:r w:rsidRPr="00FC25CC">
        <w:rPr>
          <w:rFonts w:cstheme="minorHAnsi"/>
        </w:rPr>
        <w:t xml:space="preserve">Uzyskanie dotacji </w:t>
      </w:r>
      <w:r w:rsidRPr="00FC25CC">
        <w:rPr>
          <w:rFonts w:cstheme="minorHAnsi"/>
          <w:color w:val="000000" w:themeColor="text1"/>
        </w:rPr>
        <w:t xml:space="preserve">przez mieszkańca </w:t>
      </w:r>
      <w:r w:rsidRPr="00FC25CC">
        <w:rPr>
          <w:rFonts w:cstheme="minorHAnsi"/>
        </w:rPr>
        <w:t xml:space="preserve">nastąpi po otrzymaniu przez Gminę </w:t>
      </w:r>
      <w:r w:rsidR="00472496">
        <w:rPr>
          <w:rFonts w:cstheme="minorHAnsi"/>
        </w:rPr>
        <w:t>Czaplinek</w:t>
      </w:r>
      <w:r w:rsidRPr="00FC25CC">
        <w:rPr>
          <w:rFonts w:cstheme="minorHAnsi"/>
        </w:rPr>
        <w:t xml:space="preserve"> środków finansowych z </w:t>
      </w:r>
      <w:proofErr w:type="spellStart"/>
      <w:r w:rsidRPr="00FC25CC">
        <w:rPr>
          <w:rFonts w:cstheme="minorHAnsi"/>
        </w:rPr>
        <w:t>WFOŚiGW</w:t>
      </w:r>
      <w:proofErr w:type="spellEnd"/>
      <w:r w:rsidRPr="00FC25CC">
        <w:rPr>
          <w:rFonts w:cstheme="minorHAnsi"/>
        </w:rPr>
        <w:t xml:space="preserve"> w </w:t>
      </w:r>
      <w:r w:rsidR="00472496">
        <w:rPr>
          <w:rFonts w:cstheme="minorHAnsi"/>
        </w:rPr>
        <w:t>Szczecinie</w:t>
      </w:r>
      <w:r w:rsidRPr="00FC25CC">
        <w:rPr>
          <w:rFonts w:cstheme="minorHAnsi"/>
        </w:rPr>
        <w:t>.</w:t>
      </w:r>
    </w:p>
    <w:p w14:paraId="5FD96A01" w14:textId="77777777" w:rsidR="00CA0537" w:rsidRPr="00CA0537" w:rsidRDefault="00CA0537" w:rsidP="00CA0537">
      <w:pPr>
        <w:spacing w:line="240" w:lineRule="auto"/>
        <w:jc w:val="both"/>
        <w:rPr>
          <w:rFonts w:cstheme="minorHAnsi"/>
        </w:rPr>
      </w:pPr>
    </w:p>
    <w:p w14:paraId="0327F258" w14:textId="648DA668" w:rsidR="00952C19" w:rsidRPr="00254A44" w:rsidRDefault="00952C19" w:rsidP="00CA0537">
      <w:pPr>
        <w:pStyle w:val="Akapitzlist"/>
        <w:numPr>
          <w:ilvl w:val="0"/>
          <w:numId w:val="4"/>
        </w:numPr>
        <w:spacing w:line="480" w:lineRule="auto"/>
        <w:ind w:left="360"/>
        <w:jc w:val="both"/>
        <w:rPr>
          <w:rFonts w:cstheme="minorHAnsi"/>
        </w:rPr>
      </w:pPr>
      <w:r w:rsidRPr="00254A44">
        <w:rPr>
          <w:rFonts w:cstheme="minorHAnsi"/>
        </w:rPr>
        <w:t>Imię i nazwisko</w:t>
      </w:r>
      <w:r w:rsidR="00CA0537">
        <w:rPr>
          <w:rFonts w:cstheme="minorHAnsi"/>
        </w:rPr>
        <w:t>/ nazwa wspólnoty ………</w:t>
      </w:r>
      <w:r w:rsidRPr="00254A44">
        <w:rPr>
          <w:rFonts w:cstheme="minorHAnsi"/>
        </w:rPr>
        <w:t>……………………………………</w:t>
      </w:r>
      <w:r w:rsidR="008629F7">
        <w:rPr>
          <w:rFonts w:cstheme="minorHAnsi"/>
        </w:rPr>
        <w:t>…………………………………………………………</w:t>
      </w:r>
    </w:p>
    <w:p w14:paraId="2E88BC4A" w14:textId="48F042C3" w:rsidR="00952C19" w:rsidRDefault="00952C19" w:rsidP="00CA0537">
      <w:pPr>
        <w:pStyle w:val="Akapitzlist"/>
        <w:numPr>
          <w:ilvl w:val="0"/>
          <w:numId w:val="4"/>
        </w:numPr>
        <w:spacing w:line="480" w:lineRule="auto"/>
        <w:ind w:left="360"/>
        <w:jc w:val="both"/>
        <w:rPr>
          <w:rFonts w:cstheme="minorHAnsi"/>
        </w:rPr>
      </w:pPr>
      <w:r w:rsidRPr="00254A44">
        <w:rPr>
          <w:rFonts w:cstheme="minorHAnsi"/>
        </w:rPr>
        <w:t xml:space="preserve">Numer telefonu </w:t>
      </w:r>
      <w:r w:rsidR="00CA0537">
        <w:rPr>
          <w:rFonts w:cstheme="minorHAnsi"/>
        </w:rPr>
        <w:t>…………………</w:t>
      </w:r>
      <w:r w:rsidRPr="00254A44">
        <w:rPr>
          <w:rFonts w:cstheme="minorHAnsi"/>
        </w:rPr>
        <w:t>………………………………………………………</w:t>
      </w:r>
      <w:r w:rsidR="008629F7">
        <w:rPr>
          <w:rFonts w:cstheme="minorHAnsi"/>
        </w:rPr>
        <w:t>………………………………………………………</w:t>
      </w:r>
      <w:r w:rsidR="00472496">
        <w:rPr>
          <w:rFonts w:cstheme="minorHAnsi"/>
        </w:rPr>
        <w:t>.</w:t>
      </w:r>
    </w:p>
    <w:p w14:paraId="4A44958A" w14:textId="398DFBEF" w:rsidR="00472496" w:rsidRPr="00254A44" w:rsidRDefault="00472496" w:rsidP="00CA0537">
      <w:pPr>
        <w:pStyle w:val="Akapitzlist"/>
        <w:numPr>
          <w:ilvl w:val="0"/>
          <w:numId w:val="4"/>
        </w:numPr>
        <w:spacing w:line="480" w:lineRule="auto"/>
        <w:ind w:left="360"/>
        <w:jc w:val="both"/>
        <w:rPr>
          <w:rFonts w:cstheme="minorHAnsi"/>
        </w:rPr>
      </w:pPr>
      <w:r>
        <w:rPr>
          <w:rFonts w:cstheme="minorHAnsi"/>
        </w:rPr>
        <w:t>E-mail</w:t>
      </w:r>
      <w:r w:rsidR="00CA0537">
        <w:rPr>
          <w:rFonts w:cstheme="minorHAnsi"/>
        </w:rPr>
        <w:t xml:space="preserve"> ………………..</w:t>
      </w:r>
      <w:r>
        <w:rPr>
          <w:rFonts w:cstheme="minorHAnsi"/>
        </w:rPr>
        <w:t>……………………………………………………………………………………………………………………………….</w:t>
      </w:r>
    </w:p>
    <w:p w14:paraId="4EAC1DB4" w14:textId="77777777" w:rsidR="00952C19" w:rsidRPr="00254A44" w:rsidRDefault="00952C19" w:rsidP="00CA0537">
      <w:pPr>
        <w:pStyle w:val="Akapitzlist"/>
        <w:numPr>
          <w:ilvl w:val="0"/>
          <w:numId w:val="4"/>
        </w:numPr>
        <w:spacing w:line="480" w:lineRule="auto"/>
        <w:ind w:left="360"/>
        <w:jc w:val="both"/>
        <w:rPr>
          <w:rFonts w:cstheme="minorHAnsi"/>
        </w:rPr>
      </w:pPr>
      <w:r w:rsidRPr="00254A44">
        <w:rPr>
          <w:rFonts w:cstheme="minorHAnsi"/>
        </w:rPr>
        <w:t>Adres nieruchomości, której będzie dotyczył wniosek o udzielenie dotacji</w:t>
      </w:r>
    </w:p>
    <w:p w14:paraId="3BFC636C" w14:textId="449213CA" w:rsidR="00952C19" w:rsidRPr="00254A44" w:rsidRDefault="00952C19" w:rsidP="00CA0537">
      <w:pPr>
        <w:pStyle w:val="Akapitzlist"/>
        <w:spacing w:after="0" w:line="480" w:lineRule="auto"/>
        <w:ind w:left="360"/>
        <w:jc w:val="both"/>
        <w:rPr>
          <w:rFonts w:cstheme="minorHAnsi"/>
        </w:rPr>
      </w:pPr>
      <w:r w:rsidRPr="00254A44">
        <w:rPr>
          <w:rFonts w:cstheme="minorHAnsi"/>
        </w:rPr>
        <w:t>………………………………………………………………………</w:t>
      </w:r>
      <w:r w:rsidR="008629F7">
        <w:rPr>
          <w:rFonts w:cstheme="minorHAnsi"/>
        </w:rPr>
        <w:t>………………………………………………………………...</w:t>
      </w:r>
      <w:r w:rsidR="001F3CA5">
        <w:rPr>
          <w:rFonts w:cstheme="minorHAnsi"/>
        </w:rPr>
        <w:t>..................</w:t>
      </w:r>
    </w:p>
    <w:p w14:paraId="6D19D422" w14:textId="77777777" w:rsidR="00952C19" w:rsidRDefault="00952C19" w:rsidP="00952C19">
      <w:pPr>
        <w:spacing w:after="0"/>
        <w:ind w:left="360"/>
        <w:jc w:val="right"/>
        <w:rPr>
          <w:rFonts w:cstheme="minorHAnsi"/>
        </w:rPr>
      </w:pPr>
    </w:p>
    <w:p w14:paraId="3EFE7721" w14:textId="77777777" w:rsidR="00827AEA" w:rsidRPr="00254A44" w:rsidRDefault="00827AEA" w:rsidP="00952C19">
      <w:pPr>
        <w:spacing w:after="0"/>
        <w:ind w:left="360"/>
        <w:jc w:val="right"/>
        <w:rPr>
          <w:rFonts w:cstheme="minorHAnsi"/>
        </w:rPr>
      </w:pPr>
    </w:p>
    <w:p w14:paraId="58013E83" w14:textId="7EE17528" w:rsidR="00952C19" w:rsidRPr="00254A44" w:rsidRDefault="008629F7" w:rsidP="008629F7">
      <w:pPr>
        <w:spacing w:after="0"/>
        <w:ind w:left="4608" w:firstLine="348"/>
        <w:jc w:val="center"/>
        <w:rPr>
          <w:rFonts w:cstheme="minorHAnsi"/>
        </w:rPr>
      </w:pPr>
      <w:r>
        <w:rPr>
          <w:rFonts w:cstheme="minorHAnsi"/>
        </w:rPr>
        <w:t xml:space="preserve">             </w:t>
      </w:r>
      <w:r w:rsidR="00952C19" w:rsidRPr="00254A44">
        <w:rPr>
          <w:rFonts w:cstheme="minorHAnsi"/>
        </w:rPr>
        <w:t>……………………………………………</w:t>
      </w:r>
      <w:r>
        <w:rPr>
          <w:rFonts w:cstheme="minorHAnsi"/>
        </w:rPr>
        <w:t>………………..</w:t>
      </w:r>
    </w:p>
    <w:p w14:paraId="42C80E3E" w14:textId="6B467C6A" w:rsidR="00952C19" w:rsidRPr="00254A44" w:rsidRDefault="008629F7" w:rsidP="00952C19">
      <w:pPr>
        <w:ind w:left="6024" w:firstLine="348"/>
        <w:rPr>
          <w:rFonts w:cstheme="minorHAnsi"/>
        </w:rPr>
      </w:pPr>
      <w:r>
        <w:rPr>
          <w:rFonts w:cstheme="minorHAnsi"/>
        </w:rPr>
        <w:t xml:space="preserve">           </w:t>
      </w:r>
      <w:r w:rsidR="00952C19" w:rsidRPr="00254A44">
        <w:rPr>
          <w:rFonts w:cstheme="minorHAnsi"/>
        </w:rPr>
        <w:t xml:space="preserve">data i podpis </w:t>
      </w:r>
    </w:p>
    <w:p w14:paraId="3F6B6365" w14:textId="77777777" w:rsidR="00952C19" w:rsidRDefault="00952C19" w:rsidP="00952C19">
      <w:pPr>
        <w:jc w:val="center"/>
        <w:rPr>
          <w:rStyle w:val="markedcontent"/>
          <w:rFonts w:ascii="Tims" w:hAnsi="Tims" w:cs="Arial"/>
          <w:b/>
        </w:rPr>
      </w:pPr>
    </w:p>
    <w:p w14:paraId="5090D98F" w14:textId="77777777" w:rsidR="00C27156" w:rsidRDefault="00970DBA" w:rsidP="00952C19">
      <w:pPr>
        <w:jc w:val="center"/>
        <w:rPr>
          <w:rStyle w:val="markedcontent"/>
          <w:rFonts w:ascii="Tims" w:hAnsi="Tims" w:cs="Arial"/>
          <w:b/>
        </w:rPr>
      </w:pPr>
      <w:r>
        <w:rPr>
          <w:rStyle w:val="markedcontent"/>
          <w:rFonts w:ascii="Tims" w:hAnsi="Tims" w:cs="Arial"/>
          <w:b/>
        </w:rPr>
        <w:br/>
      </w:r>
      <w:r>
        <w:rPr>
          <w:rStyle w:val="markedcontent"/>
          <w:rFonts w:ascii="Tims" w:hAnsi="Tims" w:cs="Arial"/>
          <w:b/>
        </w:rPr>
        <w:br/>
      </w:r>
    </w:p>
    <w:p w14:paraId="4724CD36" w14:textId="015C64BA" w:rsidR="00DD6DD0" w:rsidRDefault="00970DBA" w:rsidP="00952C19">
      <w:pPr>
        <w:jc w:val="center"/>
        <w:rPr>
          <w:rStyle w:val="markedcontent"/>
          <w:rFonts w:ascii="Tims" w:hAnsi="Tims" w:cs="Arial"/>
          <w:b/>
        </w:rPr>
      </w:pPr>
      <w:r>
        <w:rPr>
          <w:rStyle w:val="markedcontent"/>
          <w:rFonts w:ascii="Tims" w:hAnsi="Tims" w:cs="Arial"/>
          <w:b/>
        </w:rPr>
        <w:br/>
      </w:r>
    </w:p>
    <w:p w14:paraId="13087288" w14:textId="77777777" w:rsidR="00CA0537" w:rsidRDefault="00CA0537">
      <w:pPr>
        <w:spacing w:after="160" w:line="259" w:lineRule="auto"/>
        <w:rPr>
          <w:rFonts w:ascii="Calibri" w:eastAsia="Calibri" w:hAnsi="Calibri" w:cs="Calibri"/>
          <w:b/>
          <w:sz w:val="26"/>
          <w:szCs w:val="24"/>
        </w:rPr>
      </w:pPr>
      <w:r>
        <w:rPr>
          <w:rFonts w:ascii="Calibri" w:eastAsia="Calibri" w:hAnsi="Calibri" w:cs="Calibri"/>
          <w:b/>
          <w:sz w:val="26"/>
          <w:szCs w:val="24"/>
        </w:rPr>
        <w:br w:type="page"/>
      </w:r>
    </w:p>
    <w:p w14:paraId="21D4DA9B" w14:textId="3280D216" w:rsidR="00D20355" w:rsidRPr="00D20355" w:rsidRDefault="00D20355" w:rsidP="00D20355">
      <w:pPr>
        <w:tabs>
          <w:tab w:val="right" w:leader="dot" w:pos="2268"/>
        </w:tabs>
        <w:spacing w:after="0"/>
        <w:jc w:val="center"/>
        <w:rPr>
          <w:rFonts w:ascii="Calibri" w:eastAsia="Calibri" w:hAnsi="Calibri" w:cs="Calibri"/>
          <w:b/>
          <w:szCs w:val="24"/>
        </w:rPr>
      </w:pPr>
      <w:r w:rsidRPr="00D20355">
        <w:rPr>
          <w:rFonts w:ascii="Calibri" w:eastAsia="Calibri" w:hAnsi="Calibri" w:cs="Calibri"/>
          <w:b/>
          <w:sz w:val="26"/>
          <w:szCs w:val="24"/>
        </w:rPr>
        <w:lastRenderedPageBreak/>
        <w:t>Klauzula informacyjna</w:t>
      </w:r>
    </w:p>
    <w:p w14:paraId="7DD33642" w14:textId="77777777" w:rsidR="00D20355" w:rsidRPr="00D20355" w:rsidRDefault="00D20355" w:rsidP="00D20355">
      <w:pPr>
        <w:spacing w:after="0" w:line="240" w:lineRule="auto"/>
        <w:jc w:val="center"/>
        <w:rPr>
          <w:rFonts w:ascii="Calibri" w:eastAsia="Calibri" w:hAnsi="Calibri" w:cs="Calibri"/>
          <w:b/>
          <w:sz w:val="20"/>
          <w:szCs w:val="24"/>
        </w:rPr>
      </w:pPr>
    </w:p>
    <w:p w14:paraId="2AD58CE5" w14:textId="77777777" w:rsidR="00D20355" w:rsidRPr="00D20355" w:rsidRDefault="00D20355" w:rsidP="00D20355">
      <w:pPr>
        <w:spacing w:after="0" w:line="240" w:lineRule="auto"/>
        <w:jc w:val="both"/>
        <w:rPr>
          <w:rFonts w:ascii="Calibri" w:eastAsia="Calibri" w:hAnsi="Calibri" w:cs="Calibri"/>
          <w:sz w:val="20"/>
          <w:szCs w:val="24"/>
        </w:rPr>
      </w:pPr>
      <w:r w:rsidRPr="00D20355">
        <w:rPr>
          <w:rFonts w:ascii="Calibri" w:eastAsia="Calibri" w:hAnsi="Calibri" w:cs="Calibri"/>
          <w:sz w:val="20"/>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informujemy, że: </w:t>
      </w:r>
    </w:p>
    <w:p w14:paraId="5D8AFE0A" w14:textId="77777777" w:rsidR="00D20355" w:rsidRPr="00D20355" w:rsidRDefault="00D20355" w:rsidP="00D20355">
      <w:pPr>
        <w:numPr>
          <w:ilvl w:val="0"/>
          <w:numId w:val="7"/>
        </w:numPr>
        <w:spacing w:after="0" w:line="240" w:lineRule="auto"/>
        <w:contextualSpacing/>
        <w:jc w:val="both"/>
        <w:rPr>
          <w:rFonts w:ascii="Calibri" w:eastAsia="Calibri" w:hAnsi="Calibri" w:cs="Calibri"/>
          <w:sz w:val="20"/>
          <w:szCs w:val="24"/>
        </w:rPr>
      </w:pPr>
      <w:r w:rsidRPr="00D20355">
        <w:rPr>
          <w:rFonts w:ascii="Calibri" w:eastAsia="Calibri" w:hAnsi="Calibri" w:cs="Calibri"/>
          <w:b/>
          <w:sz w:val="20"/>
          <w:szCs w:val="24"/>
        </w:rPr>
        <w:t>Administratorem</w:t>
      </w:r>
      <w:r w:rsidRPr="00D20355">
        <w:rPr>
          <w:rFonts w:ascii="Calibri" w:eastAsia="Calibri" w:hAnsi="Calibri" w:cs="Calibri"/>
          <w:sz w:val="20"/>
          <w:szCs w:val="24"/>
        </w:rPr>
        <w:t xml:space="preserve"> Pani/Pana danych osobowych jest Gmina Czaplinek z siedzibą: ul. Rynek 6, 78-550 Czaplinek, reprezentowana przez Burmistrza Czaplinka. </w:t>
      </w:r>
    </w:p>
    <w:p w14:paraId="38409F19" w14:textId="77777777" w:rsidR="00D20355" w:rsidRPr="00D20355" w:rsidRDefault="00D20355" w:rsidP="00D20355">
      <w:pPr>
        <w:numPr>
          <w:ilvl w:val="0"/>
          <w:numId w:val="7"/>
        </w:numPr>
        <w:spacing w:after="0" w:line="240" w:lineRule="auto"/>
        <w:contextualSpacing/>
        <w:jc w:val="both"/>
        <w:rPr>
          <w:rFonts w:ascii="Calibri" w:eastAsia="Calibri" w:hAnsi="Calibri" w:cs="Calibri"/>
          <w:sz w:val="20"/>
          <w:szCs w:val="24"/>
        </w:rPr>
      </w:pPr>
      <w:r w:rsidRPr="00D20355">
        <w:rPr>
          <w:rFonts w:ascii="Calibri" w:eastAsia="Calibri" w:hAnsi="Calibri" w:cs="Calibri"/>
          <w:sz w:val="20"/>
          <w:szCs w:val="24"/>
        </w:rPr>
        <w:t>W</w:t>
      </w:r>
      <w:r w:rsidRPr="00D20355">
        <w:rPr>
          <w:rFonts w:ascii="Calibri" w:eastAsia="Calibri" w:hAnsi="Calibri" w:cs="Calibri"/>
          <w:b/>
          <w:sz w:val="20"/>
          <w:szCs w:val="24"/>
        </w:rPr>
        <w:t xml:space="preserve"> </w:t>
      </w:r>
      <w:r w:rsidRPr="00D20355">
        <w:rPr>
          <w:rFonts w:ascii="Calibri" w:eastAsia="Calibri" w:hAnsi="Calibri" w:cs="Calibri"/>
          <w:sz w:val="20"/>
          <w:szCs w:val="24"/>
        </w:rPr>
        <w:t xml:space="preserve">sprawach związanych z danymi osobowymi ustanowiono kontakt się z </w:t>
      </w:r>
      <w:r w:rsidRPr="00D20355">
        <w:rPr>
          <w:rFonts w:ascii="Calibri" w:eastAsia="Calibri" w:hAnsi="Calibri" w:cs="Calibri"/>
          <w:b/>
          <w:sz w:val="20"/>
          <w:szCs w:val="24"/>
        </w:rPr>
        <w:t>inspektorem ochrony danych</w:t>
      </w:r>
      <w:r w:rsidRPr="00D20355">
        <w:rPr>
          <w:rFonts w:ascii="Calibri" w:eastAsia="Calibri" w:hAnsi="Calibri" w:cs="Calibri"/>
          <w:sz w:val="20"/>
          <w:szCs w:val="24"/>
        </w:rPr>
        <w:t xml:space="preserve"> – Krzysztof Czubak poprzez korespondencję przesłaną elektronicznie na adres e-mail: iod@czaplinek.pl lub pisemnie na adres wskazany wyżej.</w:t>
      </w:r>
    </w:p>
    <w:p w14:paraId="22245747" w14:textId="77777777" w:rsidR="00D20355" w:rsidRPr="00D20355" w:rsidRDefault="00D20355" w:rsidP="00D20355">
      <w:pPr>
        <w:numPr>
          <w:ilvl w:val="0"/>
          <w:numId w:val="7"/>
        </w:numPr>
        <w:spacing w:after="0" w:line="240" w:lineRule="auto"/>
        <w:contextualSpacing/>
        <w:jc w:val="both"/>
        <w:rPr>
          <w:rFonts w:ascii="Calibri" w:eastAsia="Calibri" w:hAnsi="Calibri" w:cs="Calibri"/>
          <w:sz w:val="20"/>
          <w:szCs w:val="24"/>
        </w:rPr>
      </w:pPr>
      <w:r w:rsidRPr="00D20355">
        <w:rPr>
          <w:rFonts w:ascii="Calibri" w:eastAsia="Calibri" w:hAnsi="Calibri" w:cs="Calibri"/>
          <w:b/>
          <w:sz w:val="20"/>
          <w:szCs w:val="24"/>
        </w:rPr>
        <w:t>Cele i podstawy przetwarzania</w:t>
      </w:r>
    </w:p>
    <w:p w14:paraId="6735066C" w14:textId="77777777" w:rsidR="00D20355" w:rsidRPr="00D20355" w:rsidRDefault="00D20355" w:rsidP="00D20355">
      <w:pPr>
        <w:spacing w:after="0" w:line="240" w:lineRule="auto"/>
        <w:ind w:left="360"/>
        <w:contextualSpacing/>
        <w:jc w:val="both"/>
        <w:rPr>
          <w:rFonts w:ascii="Calibri" w:eastAsia="Calibri" w:hAnsi="Calibri" w:cs="Calibri"/>
          <w:sz w:val="20"/>
          <w:szCs w:val="24"/>
        </w:rPr>
      </w:pPr>
      <w:r w:rsidRPr="00D20355">
        <w:rPr>
          <w:rFonts w:ascii="Calibri" w:eastAsia="Calibri" w:hAnsi="Calibri" w:cs="Calibri"/>
          <w:sz w:val="20"/>
          <w:szCs w:val="24"/>
        </w:rPr>
        <w:t xml:space="preserve">Jako Administrator będziemy przetwarzać Pani/Pana dane osobowe na podstawie obowiązujących przepisów prawa, zawartych umów, i udzielonej zgody:  </w:t>
      </w:r>
    </w:p>
    <w:p w14:paraId="78444FF2" w14:textId="77777777" w:rsidR="00D20355" w:rsidRPr="00D20355" w:rsidRDefault="00D20355" w:rsidP="00D20355">
      <w:pPr>
        <w:numPr>
          <w:ilvl w:val="0"/>
          <w:numId w:val="8"/>
        </w:numPr>
        <w:spacing w:after="0" w:line="240" w:lineRule="auto"/>
        <w:contextualSpacing/>
        <w:jc w:val="both"/>
        <w:rPr>
          <w:rFonts w:ascii="Calibri" w:eastAsia="Calibri" w:hAnsi="Calibri" w:cs="Calibri"/>
          <w:sz w:val="20"/>
          <w:szCs w:val="24"/>
        </w:rPr>
      </w:pPr>
      <w:r w:rsidRPr="00D20355">
        <w:rPr>
          <w:rFonts w:ascii="Calibri" w:eastAsia="Calibri" w:hAnsi="Calibri" w:cs="Calibri"/>
          <w:sz w:val="20"/>
          <w:szCs w:val="24"/>
        </w:rPr>
        <w:t xml:space="preserve">na postawie udzielonej zgody w zakresie i celu określonym w treści zgody, na podstawie art. 6 ust. 1 lit. a RODO; w przypadku tym istnieje możliwość wycofania zgody w dowolnym momencie, bez wpływu na zgodność z prawem przetwarzania, którego dokonano na podstawie zgody przed jej cofnięciem.      </w:t>
      </w:r>
    </w:p>
    <w:p w14:paraId="6FBBFAA3" w14:textId="77777777" w:rsidR="00D20355" w:rsidRPr="00D20355" w:rsidRDefault="00D20355" w:rsidP="00D20355">
      <w:pPr>
        <w:numPr>
          <w:ilvl w:val="0"/>
          <w:numId w:val="7"/>
        </w:numPr>
        <w:spacing w:after="0" w:line="240" w:lineRule="auto"/>
        <w:contextualSpacing/>
        <w:jc w:val="both"/>
        <w:rPr>
          <w:rFonts w:ascii="Calibri" w:eastAsia="Calibri" w:hAnsi="Calibri" w:cs="Calibri"/>
          <w:sz w:val="20"/>
          <w:szCs w:val="24"/>
        </w:rPr>
      </w:pPr>
      <w:r w:rsidRPr="00D20355">
        <w:rPr>
          <w:rFonts w:ascii="Calibri" w:eastAsia="Calibri" w:hAnsi="Calibri" w:cs="Calibri"/>
          <w:b/>
          <w:sz w:val="20"/>
          <w:szCs w:val="24"/>
        </w:rPr>
        <w:t>Okres przetwarzania danych</w:t>
      </w:r>
      <w:r w:rsidRPr="00D20355">
        <w:rPr>
          <w:rFonts w:ascii="Calibri" w:eastAsia="Calibri" w:hAnsi="Calibri" w:cs="Calibri"/>
          <w:sz w:val="20"/>
          <w:szCs w:val="24"/>
        </w:rPr>
        <w:t xml:space="preserve"> - Pani/Pana dane osobowe będą przetwarzane przez okres wskazany w Rozporządzeniu Rady Ministrów z dnia 18 stycznia 2011 r. w sprawie instrukcji kancelaryjnej, jednolitych wykazów akt oraz instrukcji organizacyjnych, a w szczególności przez okres przechowywania w ramach archiwizacji dokumentów zgodnej z prawem.</w:t>
      </w:r>
    </w:p>
    <w:p w14:paraId="198B25A5" w14:textId="77777777" w:rsidR="00D20355" w:rsidRPr="00D20355" w:rsidRDefault="00D20355" w:rsidP="00D20355">
      <w:pPr>
        <w:numPr>
          <w:ilvl w:val="0"/>
          <w:numId w:val="7"/>
        </w:numPr>
        <w:spacing w:after="0" w:line="240" w:lineRule="auto"/>
        <w:contextualSpacing/>
        <w:jc w:val="both"/>
        <w:rPr>
          <w:rFonts w:ascii="Calibri" w:eastAsia="Calibri" w:hAnsi="Calibri" w:cs="Calibri"/>
          <w:sz w:val="20"/>
          <w:szCs w:val="24"/>
        </w:rPr>
      </w:pPr>
      <w:r w:rsidRPr="00D20355">
        <w:rPr>
          <w:rFonts w:ascii="Calibri" w:eastAsia="Calibri" w:hAnsi="Calibri" w:cs="Calibri"/>
          <w:b/>
          <w:sz w:val="20"/>
          <w:szCs w:val="24"/>
        </w:rPr>
        <w:t>Odbiorcy danych</w:t>
      </w:r>
      <w:r w:rsidRPr="00D20355">
        <w:rPr>
          <w:rFonts w:ascii="Calibri" w:eastAsia="Calibri" w:hAnsi="Calibri" w:cs="Calibri"/>
          <w:sz w:val="20"/>
          <w:szCs w:val="24"/>
        </w:rPr>
        <w:t xml:space="preserve"> - Do Pani/Pana danych osobowych mogą też mieć dostęp podmioty upoważnione do odbioru danych osobowych na podstawie odpowiednich przepisów prawa. Administrator nie przekazuje danych osobowych przetwarzanych w swoich zbiorach do państw trzecich, ani żadnych organizacji międzynarodowych.</w:t>
      </w:r>
    </w:p>
    <w:p w14:paraId="0A2FEA1C" w14:textId="77777777" w:rsidR="00D20355" w:rsidRPr="00D20355" w:rsidRDefault="00D20355" w:rsidP="00D20355">
      <w:pPr>
        <w:numPr>
          <w:ilvl w:val="0"/>
          <w:numId w:val="7"/>
        </w:numPr>
        <w:spacing w:after="0" w:line="240" w:lineRule="auto"/>
        <w:contextualSpacing/>
        <w:jc w:val="both"/>
        <w:rPr>
          <w:rFonts w:ascii="Calibri" w:eastAsia="Calibri" w:hAnsi="Calibri" w:cs="Calibri"/>
          <w:sz w:val="20"/>
          <w:szCs w:val="24"/>
        </w:rPr>
      </w:pPr>
      <w:r w:rsidRPr="00D20355">
        <w:rPr>
          <w:rFonts w:ascii="Calibri" w:eastAsia="Calibri" w:hAnsi="Calibri" w:cs="Calibri"/>
          <w:b/>
          <w:sz w:val="20"/>
          <w:szCs w:val="24"/>
        </w:rPr>
        <w:t>Zgodnie z RODO, przysługuje Pani/Panu</w:t>
      </w:r>
      <w:r w:rsidRPr="00D20355">
        <w:rPr>
          <w:rFonts w:ascii="Calibri" w:eastAsia="Calibri" w:hAnsi="Calibri" w:cs="Calibri"/>
          <w:sz w:val="20"/>
          <w:szCs w:val="24"/>
        </w:rPr>
        <w:t xml:space="preserve">: </w:t>
      </w:r>
    </w:p>
    <w:p w14:paraId="6B34EC5E" w14:textId="77777777" w:rsidR="00D20355" w:rsidRPr="00D20355" w:rsidRDefault="00D20355" w:rsidP="00D20355">
      <w:pPr>
        <w:numPr>
          <w:ilvl w:val="0"/>
          <w:numId w:val="9"/>
        </w:numPr>
        <w:spacing w:after="0" w:line="240" w:lineRule="auto"/>
        <w:contextualSpacing/>
        <w:jc w:val="both"/>
        <w:rPr>
          <w:rFonts w:ascii="Calibri" w:eastAsia="Calibri" w:hAnsi="Calibri" w:cs="Calibri"/>
          <w:sz w:val="20"/>
          <w:szCs w:val="24"/>
        </w:rPr>
      </w:pPr>
      <w:r w:rsidRPr="00D20355">
        <w:rPr>
          <w:rFonts w:ascii="Calibri" w:eastAsia="Calibri" w:hAnsi="Calibri" w:cs="Calibri"/>
          <w:sz w:val="20"/>
          <w:szCs w:val="24"/>
        </w:rPr>
        <w:t>w każdej chwili przysługuje prawo do wniesienia sprzeciwu wobec przetwarzania danych osobowych; Administrator danych osobowych przestanie przetwarzać Pani/Pana dane osobowe w celach wskazanych w pkt.  2, chyba, że w stosunku do tych danych istnieją prawnie uzasadnione podstawy, które są nadrzędne wobec Pani/Pana interesów, praw i wolności lub dane będą niezbędne do ewentualnego ustalenia, dochodzenia lub obrony roszczeń,</w:t>
      </w:r>
    </w:p>
    <w:p w14:paraId="685CB4D4" w14:textId="77777777" w:rsidR="00D20355" w:rsidRPr="00D20355" w:rsidRDefault="00D20355" w:rsidP="00D20355">
      <w:pPr>
        <w:numPr>
          <w:ilvl w:val="0"/>
          <w:numId w:val="9"/>
        </w:numPr>
        <w:spacing w:after="0" w:line="240" w:lineRule="auto"/>
        <w:contextualSpacing/>
        <w:jc w:val="both"/>
        <w:rPr>
          <w:rFonts w:ascii="Calibri" w:eastAsia="Calibri" w:hAnsi="Calibri" w:cs="Calibri"/>
          <w:sz w:val="20"/>
          <w:szCs w:val="24"/>
        </w:rPr>
      </w:pPr>
      <w:r w:rsidRPr="00D20355">
        <w:rPr>
          <w:rFonts w:ascii="Calibri" w:eastAsia="Calibri" w:hAnsi="Calibri" w:cs="Calibri"/>
          <w:sz w:val="20"/>
          <w:szCs w:val="24"/>
        </w:rPr>
        <w:t>prawo dostępu do swoich danych oraz otrzymania ich kopii,</w:t>
      </w:r>
    </w:p>
    <w:p w14:paraId="47920B65" w14:textId="77777777" w:rsidR="00D20355" w:rsidRPr="00D20355" w:rsidRDefault="00D20355" w:rsidP="00D20355">
      <w:pPr>
        <w:numPr>
          <w:ilvl w:val="0"/>
          <w:numId w:val="9"/>
        </w:numPr>
        <w:spacing w:after="0" w:line="240" w:lineRule="auto"/>
        <w:contextualSpacing/>
        <w:jc w:val="both"/>
        <w:rPr>
          <w:rFonts w:ascii="Calibri" w:eastAsia="Calibri" w:hAnsi="Calibri" w:cs="Calibri"/>
          <w:sz w:val="20"/>
          <w:szCs w:val="24"/>
        </w:rPr>
      </w:pPr>
      <w:r w:rsidRPr="00D20355">
        <w:rPr>
          <w:rFonts w:ascii="Calibri" w:eastAsia="Calibri" w:hAnsi="Calibri" w:cs="Calibri"/>
          <w:sz w:val="20"/>
          <w:szCs w:val="24"/>
        </w:rPr>
        <w:t>prawo do sprostowania (poprawiania) swoich danych,</w:t>
      </w:r>
    </w:p>
    <w:p w14:paraId="48CC0E7D" w14:textId="77777777" w:rsidR="00D20355" w:rsidRPr="00D20355" w:rsidRDefault="00D20355" w:rsidP="00D20355">
      <w:pPr>
        <w:numPr>
          <w:ilvl w:val="0"/>
          <w:numId w:val="9"/>
        </w:numPr>
        <w:spacing w:after="0" w:line="240" w:lineRule="auto"/>
        <w:contextualSpacing/>
        <w:jc w:val="both"/>
        <w:rPr>
          <w:rFonts w:ascii="Calibri" w:eastAsia="Calibri" w:hAnsi="Calibri" w:cs="Calibri"/>
          <w:sz w:val="20"/>
          <w:szCs w:val="24"/>
        </w:rPr>
      </w:pPr>
      <w:r w:rsidRPr="00D20355">
        <w:rPr>
          <w:rFonts w:ascii="Calibri" w:eastAsia="Calibri" w:hAnsi="Calibri" w:cs="Calibri"/>
          <w:sz w:val="20"/>
          <w:szCs w:val="24"/>
        </w:rPr>
        <w:t>prawo do usunięcia danych, ograniczenia przetwarzania danych, jeśli nie ma innej podstawy prawnej przetwarzania, w tym przetwarzania po wycofaniu udzielonej zgody,</w:t>
      </w:r>
    </w:p>
    <w:p w14:paraId="5754A15C" w14:textId="77777777" w:rsidR="00D20355" w:rsidRPr="00D20355" w:rsidRDefault="00D20355" w:rsidP="00D20355">
      <w:pPr>
        <w:numPr>
          <w:ilvl w:val="0"/>
          <w:numId w:val="9"/>
        </w:numPr>
        <w:spacing w:after="0" w:line="240" w:lineRule="auto"/>
        <w:contextualSpacing/>
        <w:jc w:val="both"/>
        <w:rPr>
          <w:rFonts w:ascii="Calibri" w:eastAsia="Calibri" w:hAnsi="Calibri" w:cs="Calibri"/>
          <w:sz w:val="20"/>
          <w:szCs w:val="24"/>
        </w:rPr>
      </w:pPr>
      <w:r w:rsidRPr="00D20355">
        <w:rPr>
          <w:rFonts w:ascii="Calibri" w:eastAsia="Calibri" w:hAnsi="Calibri" w:cs="Calibri"/>
          <w:sz w:val="20"/>
          <w:szCs w:val="24"/>
        </w:rPr>
        <w:t>prawo do wniesienia skargi do organu nadzorczego – Urząd Ochrony Danych Osobowych, Warszawa,  ul. Stawki 2.</w:t>
      </w:r>
    </w:p>
    <w:p w14:paraId="64BF18FE" w14:textId="77777777" w:rsidR="00D20355" w:rsidRPr="00D20355" w:rsidRDefault="00D20355" w:rsidP="00D20355">
      <w:pPr>
        <w:numPr>
          <w:ilvl w:val="0"/>
          <w:numId w:val="7"/>
        </w:numPr>
        <w:spacing w:after="0" w:line="240" w:lineRule="auto"/>
        <w:contextualSpacing/>
        <w:jc w:val="both"/>
        <w:rPr>
          <w:rFonts w:ascii="Calibri" w:eastAsia="Calibri" w:hAnsi="Calibri" w:cs="Calibri"/>
          <w:sz w:val="20"/>
          <w:szCs w:val="24"/>
        </w:rPr>
      </w:pPr>
      <w:r w:rsidRPr="00D20355">
        <w:rPr>
          <w:rFonts w:ascii="Calibri" w:eastAsia="Calibri" w:hAnsi="Calibri" w:cs="Calibri"/>
          <w:b/>
          <w:sz w:val="20"/>
          <w:szCs w:val="24"/>
        </w:rPr>
        <w:t>Informacja o wymogu/dobrowolności podania danych</w:t>
      </w:r>
    </w:p>
    <w:p w14:paraId="122EA88F" w14:textId="77777777" w:rsidR="00D20355" w:rsidRPr="00D20355" w:rsidRDefault="00D20355" w:rsidP="00D20355">
      <w:pPr>
        <w:spacing w:after="0" w:line="240" w:lineRule="auto"/>
        <w:ind w:left="360"/>
        <w:jc w:val="both"/>
        <w:rPr>
          <w:rFonts w:ascii="Calibri" w:eastAsia="Calibri" w:hAnsi="Calibri" w:cs="Calibri"/>
          <w:sz w:val="20"/>
          <w:szCs w:val="24"/>
        </w:rPr>
      </w:pPr>
      <w:r w:rsidRPr="00D20355">
        <w:rPr>
          <w:rFonts w:ascii="Calibri" w:eastAsia="Calibri" w:hAnsi="Calibri" w:cs="Calibri"/>
          <w:sz w:val="20"/>
          <w:szCs w:val="24"/>
        </w:rPr>
        <w:t>Podanie danych jest obowiązkowe w sytuacji, gdy przesłankę przetwarzania stanowi przepis prawa m.in. ustawy o samorządzie gminnym (Dz. U. z 2018 r., poz. 994) a także innych ustaw kompetencyjnych (merytorycznych). Podanie danych ma charakter dobrowolny, jeśli jest niezbędne do zawarcia umowy lub przetwarzania na podstawie udzielonej zgody. Nie podanie danych osobowych skutkuje brakiem możliwości realizacji umowy lub celu wskazanego w treści zgody.</w:t>
      </w:r>
    </w:p>
    <w:p w14:paraId="23053916" w14:textId="77777777" w:rsidR="00D20355" w:rsidRPr="00D20355" w:rsidRDefault="00D20355" w:rsidP="00D20355">
      <w:pPr>
        <w:numPr>
          <w:ilvl w:val="0"/>
          <w:numId w:val="7"/>
        </w:numPr>
        <w:spacing w:after="0" w:line="240" w:lineRule="auto"/>
        <w:contextualSpacing/>
        <w:jc w:val="both"/>
        <w:rPr>
          <w:rFonts w:ascii="Calibri" w:eastAsia="Calibri" w:hAnsi="Calibri" w:cs="Calibri"/>
          <w:sz w:val="20"/>
          <w:szCs w:val="24"/>
        </w:rPr>
      </w:pPr>
      <w:r w:rsidRPr="00D20355">
        <w:rPr>
          <w:rFonts w:ascii="Calibri" w:eastAsia="Calibri" w:hAnsi="Calibri" w:cs="Calibri"/>
          <w:b/>
          <w:sz w:val="20"/>
          <w:szCs w:val="24"/>
        </w:rPr>
        <w:t>Profilowanie i zautomatyzowane podejmowanie decyzji</w:t>
      </w:r>
    </w:p>
    <w:p w14:paraId="1A6BD13E" w14:textId="77777777" w:rsidR="00D20355" w:rsidRPr="00D20355" w:rsidRDefault="00D20355" w:rsidP="00D20355">
      <w:pPr>
        <w:spacing w:after="0" w:line="240" w:lineRule="auto"/>
        <w:ind w:left="360"/>
        <w:jc w:val="both"/>
        <w:rPr>
          <w:rFonts w:ascii="Calibri" w:eastAsia="Calibri" w:hAnsi="Calibri" w:cs="Calibri"/>
          <w:sz w:val="20"/>
          <w:szCs w:val="24"/>
        </w:rPr>
      </w:pPr>
      <w:r w:rsidRPr="00D20355">
        <w:rPr>
          <w:rFonts w:ascii="Calibri" w:eastAsia="Calibri" w:hAnsi="Calibri" w:cs="Calibri"/>
          <w:sz w:val="20"/>
          <w:szCs w:val="24"/>
        </w:rPr>
        <w:t>W procesie przetwarzania danych osobowych Administrator danych osobowych nie podejmuje decyzji w sposób zautomatyzowany, z uwzględnieniem profilowania, w oparciu o dane przekazane do przetwarzania.</w:t>
      </w:r>
    </w:p>
    <w:p w14:paraId="3546FF9B" w14:textId="77777777" w:rsidR="00D20355" w:rsidRPr="00D20355" w:rsidRDefault="00D20355" w:rsidP="00D20355">
      <w:pPr>
        <w:spacing w:after="0" w:line="240" w:lineRule="auto"/>
        <w:jc w:val="both"/>
        <w:rPr>
          <w:rFonts w:ascii="Calibri" w:eastAsia="Calibri" w:hAnsi="Calibri" w:cs="Calibri"/>
          <w:szCs w:val="24"/>
        </w:rPr>
      </w:pPr>
    </w:p>
    <w:p w14:paraId="7FC8AD1B" w14:textId="77777777" w:rsidR="00D20355" w:rsidRPr="00D20355" w:rsidRDefault="00D20355" w:rsidP="00D20355">
      <w:pPr>
        <w:spacing w:after="0" w:line="240" w:lineRule="auto"/>
        <w:jc w:val="both"/>
        <w:rPr>
          <w:rFonts w:ascii="Calibri" w:eastAsia="Calibri" w:hAnsi="Calibri" w:cs="Calibri"/>
          <w:szCs w:val="24"/>
        </w:rPr>
      </w:pPr>
      <w:r w:rsidRPr="00D20355">
        <w:rPr>
          <w:rFonts w:ascii="Calibri" w:eastAsia="Calibri" w:hAnsi="Calibri" w:cs="Calibri"/>
          <w:szCs w:val="24"/>
        </w:rPr>
        <w:t xml:space="preserve">Potwierdzam, że zapoznałam/-em się z treścią powyższego. </w:t>
      </w:r>
    </w:p>
    <w:p w14:paraId="50A5CFCE" w14:textId="77777777" w:rsidR="00D20355" w:rsidRPr="00D20355" w:rsidRDefault="00D20355" w:rsidP="00D20355">
      <w:pPr>
        <w:spacing w:after="0" w:line="240" w:lineRule="auto"/>
        <w:jc w:val="both"/>
        <w:rPr>
          <w:rFonts w:ascii="Calibri" w:eastAsia="Calibri" w:hAnsi="Calibri" w:cs="Calibri"/>
          <w:szCs w:val="24"/>
        </w:rPr>
      </w:pPr>
    </w:p>
    <w:p w14:paraId="0421FA5D" w14:textId="77777777" w:rsidR="00D20355" w:rsidRPr="00D20355" w:rsidRDefault="00D20355" w:rsidP="00D20355">
      <w:pPr>
        <w:spacing w:after="0" w:line="240" w:lineRule="auto"/>
        <w:jc w:val="both"/>
        <w:rPr>
          <w:rFonts w:ascii="Calibri" w:eastAsia="Calibri" w:hAnsi="Calibri" w:cs="Calibri"/>
          <w:szCs w:val="24"/>
        </w:rPr>
      </w:pPr>
    </w:p>
    <w:p w14:paraId="268E842C" w14:textId="77777777" w:rsidR="00D20355" w:rsidRPr="00D20355" w:rsidRDefault="00D20355" w:rsidP="00D20355">
      <w:pPr>
        <w:spacing w:after="0" w:line="240" w:lineRule="auto"/>
        <w:jc w:val="both"/>
        <w:rPr>
          <w:rFonts w:ascii="Calibri" w:eastAsia="Calibri" w:hAnsi="Calibri" w:cs="Calibri"/>
          <w:szCs w:val="24"/>
        </w:rPr>
      </w:pPr>
    </w:p>
    <w:p w14:paraId="44716347" w14:textId="77777777" w:rsidR="00D20355" w:rsidRPr="00D20355" w:rsidRDefault="00D20355" w:rsidP="00D20355">
      <w:pPr>
        <w:spacing w:after="0" w:line="240" w:lineRule="auto"/>
        <w:jc w:val="both"/>
        <w:rPr>
          <w:rFonts w:ascii="Calibri" w:eastAsia="Calibri" w:hAnsi="Calibri" w:cs="Calibri"/>
          <w:szCs w:val="24"/>
        </w:rPr>
      </w:pPr>
    </w:p>
    <w:p w14:paraId="4CFA65B9" w14:textId="77777777" w:rsidR="00D20355" w:rsidRPr="00D20355" w:rsidRDefault="00D20355" w:rsidP="00D20355">
      <w:pPr>
        <w:spacing w:after="0" w:line="240" w:lineRule="auto"/>
        <w:ind w:firstLine="708"/>
        <w:jc w:val="both"/>
        <w:rPr>
          <w:rFonts w:ascii="Calibri" w:eastAsia="Calibri" w:hAnsi="Calibri" w:cs="Calibri"/>
          <w:szCs w:val="24"/>
        </w:rPr>
      </w:pPr>
      <w:r w:rsidRPr="00D20355">
        <w:rPr>
          <w:rFonts w:ascii="Calibri" w:eastAsia="Calibri" w:hAnsi="Calibri" w:cs="Calibri"/>
          <w:szCs w:val="24"/>
        </w:rPr>
        <w:t>…………………….........................</w:t>
      </w:r>
      <w:r w:rsidRPr="00D20355">
        <w:rPr>
          <w:rFonts w:ascii="Calibri" w:eastAsia="Calibri" w:hAnsi="Calibri" w:cs="Calibri"/>
          <w:szCs w:val="24"/>
        </w:rPr>
        <w:tab/>
      </w:r>
      <w:r w:rsidRPr="00D20355">
        <w:rPr>
          <w:rFonts w:ascii="Calibri" w:eastAsia="Calibri" w:hAnsi="Calibri" w:cs="Calibri"/>
          <w:szCs w:val="24"/>
        </w:rPr>
        <w:tab/>
      </w:r>
      <w:r w:rsidRPr="00D20355">
        <w:rPr>
          <w:rFonts w:ascii="Calibri" w:eastAsia="Calibri" w:hAnsi="Calibri" w:cs="Calibri"/>
          <w:szCs w:val="24"/>
        </w:rPr>
        <w:tab/>
      </w:r>
      <w:r w:rsidRPr="00D20355">
        <w:rPr>
          <w:rFonts w:ascii="Calibri" w:eastAsia="Calibri" w:hAnsi="Calibri" w:cs="Calibri"/>
          <w:szCs w:val="24"/>
        </w:rPr>
        <w:tab/>
      </w:r>
      <w:r w:rsidRPr="00D20355">
        <w:rPr>
          <w:rFonts w:ascii="Calibri" w:eastAsia="Calibri" w:hAnsi="Calibri" w:cs="Calibri"/>
          <w:szCs w:val="24"/>
        </w:rPr>
        <w:tab/>
        <w:t>……………………………………</w:t>
      </w:r>
    </w:p>
    <w:p w14:paraId="3D1D3642" w14:textId="77777777" w:rsidR="00D20355" w:rsidRPr="00D20355" w:rsidRDefault="00D20355" w:rsidP="00D20355">
      <w:pPr>
        <w:spacing w:after="0" w:line="240" w:lineRule="auto"/>
        <w:ind w:firstLine="708"/>
        <w:jc w:val="both"/>
        <w:rPr>
          <w:rFonts w:ascii="Calibri" w:eastAsia="Calibri" w:hAnsi="Calibri" w:cs="Calibri"/>
          <w:szCs w:val="24"/>
        </w:rPr>
      </w:pPr>
      <w:r w:rsidRPr="00D20355">
        <w:rPr>
          <w:rFonts w:ascii="Calibri" w:eastAsia="Calibri" w:hAnsi="Calibri" w:cs="Calibri"/>
          <w:szCs w:val="24"/>
        </w:rPr>
        <w:t xml:space="preserve">(miejscowość, data) </w:t>
      </w:r>
      <w:r w:rsidRPr="00D20355">
        <w:rPr>
          <w:rFonts w:ascii="Calibri" w:eastAsia="Calibri" w:hAnsi="Calibri" w:cs="Calibri"/>
          <w:szCs w:val="24"/>
        </w:rPr>
        <w:tab/>
      </w:r>
      <w:r w:rsidRPr="00D20355">
        <w:rPr>
          <w:rFonts w:ascii="Calibri" w:eastAsia="Calibri" w:hAnsi="Calibri" w:cs="Calibri"/>
          <w:szCs w:val="24"/>
        </w:rPr>
        <w:tab/>
      </w:r>
      <w:r w:rsidRPr="00D20355">
        <w:rPr>
          <w:rFonts w:ascii="Calibri" w:eastAsia="Calibri" w:hAnsi="Calibri" w:cs="Calibri"/>
          <w:szCs w:val="24"/>
        </w:rPr>
        <w:tab/>
      </w:r>
      <w:r w:rsidRPr="00D20355">
        <w:rPr>
          <w:rFonts w:ascii="Calibri" w:eastAsia="Calibri" w:hAnsi="Calibri" w:cs="Calibri"/>
          <w:szCs w:val="24"/>
        </w:rPr>
        <w:tab/>
      </w:r>
      <w:r w:rsidRPr="00D20355">
        <w:rPr>
          <w:rFonts w:ascii="Calibri" w:eastAsia="Calibri" w:hAnsi="Calibri" w:cs="Calibri"/>
          <w:szCs w:val="24"/>
        </w:rPr>
        <w:tab/>
      </w:r>
      <w:r w:rsidRPr="00D20355">
        <w:rPr>
          <w:rFonts w:ascii="Calibri" w:eastAsia="Calibri" w:hAnsi="Calibri" w:cs="Calibri"/>
          <w:szCs w:val="24"/>
        </w:rPr>
        <w:tab/>
        <w:t>(czytelny podpis)</w:t>
      </w:r>
    </w:p>
    <w:p w14:paraId="68611071" w14:textId="77777777" w:rsidR="00AD2CC8" w:rsidRPr="00AA332B" w:rsidRDefault="00AD2CC8">
      <w:pPr>
        <w:rPr>
          <w:color w:val="FF66CC"/>
        </w:rPr>
      </w:pPr>
    </w:p>
    <w:sectPr w:rsidR="00AD2CC8" w:rsidRPr="00AA332B" w:rsidSect="00717E16">
      <w:pgSz w:w="11906" w:h="16838"/>
      <w:pgMar w:top="567" w:right="1133"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666F"/>
    <w:multiLevelType w:val="hybridMultilevel"/>
    <w:tmpl w:val="A2EE059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3962658"/>
    <w:multiLevelType w:val="hybridMultilevel"/>
    <w:tmpl w:val="8B48D6E4"/>
    <w:lvl w:ilvl="0" w:tplc="04150003">
      <w:start w:val="1"/>
      <w:numFmt w:val="bullet"/>
      <w:lvlText w:val="o"/>
      <w:lvlJc w:val="left"/>
      <w:pPr>
        <w:ind w:left="1352" w:hanging="360"/>
      </w:pPr>
      <w:rPr>
        <w:rFonts w:ascii="Courier New" w:hAnsi="Courier New" w:cs="Courier New" w:hint="default"/>
        <w:sz w:val="44"/>
        <w:szCs w:val="44"/>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2" w15:restartNumberingAfterBreak="0">
    <w:nsid w:val="24033297"/>
    <w:multiLevelType w:val="hybridMultilevel"/>
    <w:tmpl w:val="B1A0CE74"/>
    <w:lvl w:ilvl="0" w:tplc="F2C40BF2">
      <w:start w:val="1"/>
      <w:numFmt w:val="bullet"/>
      <w:lvlText w:val=""/>
      <w:lvlJc w:val="left"/>
      <w:pPr>
        <w:ind w:left="720" w:hanging="360"/>
      </w:pPr>
      <w:rPr>
        <w:rFonts w:ascii="Symbol" w:hAnsi="Symbol" w:hint="default"/>
        <w:sz w:val="44"/>
        <w:szCs w:val="4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5FD03F4"/>
    <w:multiLevelType w:val="hybridMultilevel"/>
    <w:tmpl w:val="92E607B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8C53FB9"/>
    <w:multiLevelType w:val="hybridMultilevel"/>
    <w:tmpl w:val="9B5EEEFC"/>
    <w:lvl w:ilvl="0" w:tplc="445E1ED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655058"/>
    <w:multiLevelType w:val="hybridMultilevel"/>
    <w:tmpl w:val="58145F4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36C71C5"/>
    <w:multiLevelType w:val="hybridMultilevel"/>
    <w:tmpl w:val="F12E07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B9118E"/>
    <w:multiLevelType w:val="hybridMultilevel"/>
    <w:tmpl w:val="1F905306"/>
    <w:lvl w:ilvl="0" w:tplc="94FC0CCA">
      <w:start w:val="1"/>
      <w:numFmt w:val="bullet"/>
      <w:lvlText w:val=""/>
      <w:lvlJc w:val="left"/>
      <w:pPr>
        <w:ind w:left="720" w:hanging="360"/>
      </w:pPr>
      <w:rPr>
        <w:rFonts w:ascii="Symbol" w:hAnsi="Symbol" w:hint="default"/>
        <w:sz w:val="48"/>
        <w:szCs w:val="4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9D1782E"/>
    <w:multiLevelType w:val="hybridMultilevel"/>
    <w:tmpl w:val="841EEFDE"/>
    <w:lvl w:ilvl="0" w:tplc="445E1ED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B04161"/>
    <w:multiLevelType w:val="hybridMultilevel"/>
    <w:tmpl w:val="B6F0CC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2E691E"/>
    <w:multiLevelType w:val="hybridMultilevel"/>
    <w:tmpl w:val="5574BF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1C18D4"/>
    <w:multiLevelType w:val="hybridMultilevel"/>
    <w:tmpl w:val="4A4831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D741E7D"/>
    <w:multiLevelType w:val="hybridMultilevel"/>
    <w:tmpl w:val="37A29B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169623">
    <w:abstractNumId w:val="2"/>
  </w:num>
  <w:num w:numId="2" w16cid:durableId="856305999">
    <w:abstractNumId w:val="11"/>
  </w:num>
  <w:num w:numId="3" w16cid:durableId="774787879">
    <w:abstractNumId w:val="1"/>
  </w:num>
  <w:num w:numId="4" w16cid:durableId="313336333">
    <w:abstractNumId w:val="3"/>
  </w:num>
  <w:num w:numId="5" w16cid:durableId="209727966">
    <w:abstractNumId w:val="7"/>
  </w:num>
  <w:num w:numId="6" w16cid:durableId="2035959329">
    <w:abstractNumId w:val="0"/>
  </w:num>
  <w:num w:numId="7" w16cid:durableId="879829814">
    <w:abstractNumId w:val="12"/>
  </w:num>
  <w:num w:numId="8" w16cid:durableId="213666501">
    <w:abstractNumId w:val="6"/>
  </w:num>
  <w:num w:numId="9" w16cid:durableId="899290216">
    <w:abstractNumId w:val="9"/>
  </w:num>
  <w:num w:numId="10" w16cid:durableId="308899397">
    <w:abstractNumId w:val="5"/>
  </w:num>
  <w:num w:numId="11" w16cid:durableId="140850877">
    <w:abstractNumId w:val="10"/>
  </w:num>
  <w:num w:numId="12" w16cid:durableId="834103438">
    <w:abstractNumId w:val="8"/>
  </w:num>
  <w:num w:numId="13" w16cid:durableId="1447650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19"/>
    <w:rsid w:val="001010E9"/>
    <w:rsid w:val="001F3CA5"/>
    <w:rsid w:val="00247B59"/>
    <w:rsid w:val="00254A44"/>
    <w:rsid w:val="003E022A"/>
    <w:rsid w:val="00472496"/>
    <w:rsid w:val="00717E16"/>
    <w:rsid w:val="00827AEA"/>
    <w:rsid w:val="008629F7"/>
    <w:rsid w:val="008A0B04"/>
    <w:rsid w:val="00952C19"/>
    <w:rsid w:val="00970DBA"/>
    <w:rsid w:val="00A11221"/>
    <w:rsid w:val="00AA332B"/>
    <w:rsid w:val="00AD2CC8"/>
    <w:rsid w:val="00AE25B7"/>
    <w:rsid w:val="00B85CF5"/>
    <w:rsid w:val="00BE66DB"/>
    <w:rsid w:val="00C27156"/>
    <w:rsid w:val="00C863DF"/>
    <w:rsid w:val="00C9214E"/>
    <w:rsid w:val="00CA0537"/>
    <w:rsid w:val="00D20355"/>
    <w:rsid w:val="00D64CBB"/>
    <w:rsid w:val="00D85157"/>
    <w:rsid w:val="00DB57BE"/>
    <w:rsid w:val="00DD6DD0"/>
    <w:rsid w:val="00F63E5C"/>
    <w:rsid w:val="00FC25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6FB2"/>
  <w15:chartTrackingRefBased/>
  <w15:docId w15:val="{3E1D6901-0501-49CE-BA9A-9DD1E410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2C1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2C19"/>
    <w:pPr>
      <w:ind w:left="720"/>
      <w:contextualSpacing/>
    </w:pPr>
  </w:style>
  <w:style w:type="character" w:styleId="Hipercze">
    <w:name w:val="Hyperlink"/>
    <w:basedOn w:val="Domylnaczcionkaakapitu"/>
    <w:uiPriority w:val="99"/>
    <w:unhideWhenUsed/>
    <w:rsid w:val="00952C19"/>
    <w:rPr>
      <w:color w:val="0000FF"/>
      <w:u w:val="single"/>
    </w:rPr>
  </w:style>
  <w:style w:type="character" w:customStyle="1" w:styleId="markedcontent">
    <w:name w:val="markedcontent"/>
    <w:basedOn w:val="Domylnaczcionkaakapitu"/>
    <w:rsid w:val="0095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5048">
      <w:bodyDiv w:val="1"/>
      <w:marLeft w:val="0"/>
      <w:marRight w:val="0"/>
      <w:marTop w:val="0"/>
      <w:marBottom w:val="0"/>
      <w:divBdr>
        <w:top w:val="none" w:sz="0" w:space="0" w:color="auto"/>
        <w:left w:val="none" w:sz="0" w:space="0" w:color="auto"/>
        <w:bottom w:val="none" w:sz="0" w:space="0" w:color="auto"/>
        <w:right w:val="none" w:sz="0" w:space="0" w:color="auto"/>
      </w:divBdr>
    </w:div>
    <w:div w:id="7936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1069</Words>
  <Characters>6418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Witkowska</dc:creator>
  <cp:keywords/>
  <dc:description/>
  <cp:lastModifiedBy>fundusze</cp:lastModifiedBy>
  <cp:revision>10</cp:revision>
  <cp:lastPrinted>2022-08-04T08:07:00Z</cp:lastPrinted>
  <dcterms:created xsi:type="dcterms:W3CDTF">2022-08-25T10:27:00Z</dcterms:created>
  <dcterms:modified xsi:type="dcterms:W3CDTF">2023-10-31T12:34:00Z</dcterms:modified>
</cp:coreProperties>
</file>